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70BBA94C" w:rsidR="006C2F16" w:rsidRPr="00416DBA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FB5E6C">
        <w:rPr>
          <w:rFonts w:eastAsiaTheme="minorEastAsia" w:cs="Arial"/>
          <w:b/>
          <w:bCs/>
          <w:sz w:val="24"/>
          <w:szCs w:val="22"/>
          <w:lang w:val="en-US" w:eastAsia="ko-KR"/>
        </w:rPr>
        <w:t>100</w:t>
      </w:r>
      <w:r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416DBA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R1-</w:t>
      </w:r>
      <w:r w:rsidR="00FB5E6C">
        <w:rPr>
          <w:rFonts w:eastAsiaTheme="minorEastAsia" w:cs="Arial"/>
          <w:b/>
          <w:bCs/>
          <w:sz w:val="24"/>
          <w:szCs w:val="22"/>
          <w:lang w:val="en-US" w:eastAsia="ko-KR"/>
        </w:rPr>
        <w:t>2000817</w:t>
      </w:r>
    </w:p>
    <w:p w14:paraId="3B06586A" w14:textId="77777777" w:rsidR="00691AFC" w:rsidRPr="00691AFC" w:rsidRDefault="00691AFC" w:rsidP="00691AFC">
      <w:pPr>
        <w:rPr>
          <w:rFonts w:ascii="Arial" w:eastAsiaTheme="minorEastAsia" w:hAnsi="Arial" w:cs="Arial"/>
          <w:b/>
          <w:bCs/>
          <w:sz w:val="24"/>
          <w:lang w:eastAsia="ko-KR"/>
        </w:rPr>
      </w:pPr>
      <w:r w:rsidRPr="00691AFC">
        <w:rPr>
          <w:rFonts w:ascii="Arial" w:eastAsiaTheme="minorEastAsia" w:hAnsi="Arial" w:cs="Arial"/>
          <w:b/>
          <w:bCs/>
          <w:sz w:val="24"/>
          <w:lang w:eastAsia="ko-KR"/>
        </w:rPr>
        <w:t>e-Meeting, February 24th – March 6th, 2020</w:t>
      </w:r>
    </w:p>
    <w:p w14:paraId="5FE3394E" w14:textId="77777777" w:rsidR="006C2F16" w:rsidRPr="00416DBA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372FECD0" w:rsidR="00A8796D" w:rsidRPr="00416DBA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416DBA">
        <w:rPr>
          <w:rFonts w:cs="Arial"/>
          <w:b/>
          <w:bCs/>
          <w:sz w:val="24"/>
          <w:lang w:val="en-US"/>
        </w:rPr>
        <w:t xml:space="preserve">Agenda </w:t>
      </w:r>
      <w:r w:rsidR="000B4D11" w:rsidRPr="00416DBA">
        <w:rPr>
          <w:rFonts w:cs="Arial"/>
          <w:b/>
          <w:bCs/>
          <w:sz w:val="24"/>
          <w:lang w:val="en-US"/>
        </w:rPr>
        <w:t>Item:</w:t>
      </w:r>
      <w:r w:rsidRPr="00416DBA">
        <w:rPr>
          <w:rFonts w:cs="Arial"/>
          <w:b/>
          <w:bCs/>
          <w:sz w:val="24"/>
          <w:lang w:val="en-US"/>
        </w:rPr>
        <w:tab/>
      </w:r>
      <w:r w:rsidR="000B4D11" w:rsidRPr="00416DBA">
        <w:rPr>
          <w:rFonts w:cs="Arial"/>
          <w:b/>
          <w:bCs/>
          <w:sz w:val="24"/>
          <w:lang w:val="en-US"/>
        </w:rPr>
        <w:t>7.2.</w:t>
      </w:r>
      <w:r w:rsidR="00FB5E6C">
        <w:rPr>
          <w:rFonts w:cs="Arial"/>
          <w:b/>
          <w:bCs/>
          <w:sz w:val="24"/>
          <w:lang w:val="en-US"/>
        </w:rPr>
        <w:t>7</w:t>
      </w:r>
      <w:r w:rsidR="000B4D11" w:rsidRPr="00416DBA">
        <w:rPr>
          <w:rFonts w:cs="Arial"/>
          <w:b/>
          <w:bCs/>
          <w:sz w:val="24"/>
          <w:lang w:val="en-US"/>
        </w:rPr>
        <w:t>.</w:t>
      </w:r>
      <w:r w:rsidR="00093401" w:rsidRPr="00416DBA">
        <w:rPr>
          <w:rFonts w:cs="Arial"/>
          <w:b/>
          <w:bCs/>
          <w:sz w:val="24"/>
          <w:lang w:val="en-US"/>
        </w:rPr>
        <w:t>1</w:t>
      </w:r>
    </w:p>
    <w:p w14:paraId="57493CDB" w14:textId="2AC4C23A" w:rsidR="00A8796D" w:rsidRPr="00416DBA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16DBA">
        <w:rPr>
          <w:rFonts w:ascii="Arial" w:hAnsi="Arial" w:cs="Arial"/>
          <w:b/>
          <w:bCs/>
          <w:sz w:val="24"/>
        </w:rPr>
        <w:t>Source:</w:t>
      </w:r>
      <w:r w:rsidRPr="00416DBA">
        <w:rPr>
          <w:rFonts w:ascii="Arial" w:hAnsi="Arial" w:cs="Arial"/>
          <w:b/>
          <w:bCs/>
          <w:sz w:val="24"/>
        </w:rPr>
        <w:tab/>
        <w:t>InterDigital</w:t>
      </w:r>
      <w:r w:rsidR="00E17C60" w:rsidRPr="00416DBA">
        <w:rPr>
          <w:rFonts w:ascii="Arial" w:hAnsi="Arial" w:cs="Arial"/>
          <w:b/>
          <w:bCs/>
          <w:sz w:val="24"/>
        </w:rPr>
        <w:t>, Inc.</w:t>
      </w:r>
      <w:r w:rsidRPr="00416DBA">
        <w:rPr>
          <w:rFonts w:ascii="Arial" w:hAnsi="Arial" w:cs="Arial"/>
          <w:b/>
          <w:bCs/>
          <w:sz w:val="24"/>
        </w:rPr>
        <w:t xml:space="preserve"> </w:t>
      </w:r>
    </w:p>
    <w:p w14:paraId="2C8548BB" w14:textId="7DD8FCA7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416DBA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416DBA">
        <w:rPr>
          <w:rFonts w:ascii="Arial" w:eastAsia="SimSun" w:hAnsi="Arial" w:cs="Arial"/>
          <w:b/>
          <w:bCs/>
          <w:sz w:val="24"/>
          <w:szCs w:val="20"/>
        </w:rPr>
        <w:tab/>
      </w:r>
      <w:r w:rsidR="00FB5E6C">
        <w:rPr>
          <w:rFonts w:ascii="Arial" w:eastAsia="SimSun" w:hAnsi="Arial" w:cs="Arial"/>
          <w:b/>
          <w:bCs/>
          <w:sz w:val="24"/>
          <w:szCs w:val="20"/>
        </w:rPr>
        <w:t xml:space="preserve">Remaining Issues for </w:t>
      </w:r>
      <w:r w:rsidR="000B4D11" w:rsidRPr="00416DBA">
        <w:rPr>
          <w:rFonts w:ascii="Arial" w:eastAsia="SimSun" w:hAnsi="Arial" w:cs="Arial"/>
          <w:b/>
          <w:bCs/>
          <w:sz w:val="24"/>
          <w:szCs w:val="20"/>
        </w:rPr>
        <w:t>PDCCH-based Power Saving Signal</w:t>
      </w:r>
      <w:r w:rsidR="00FB5E6C">
        <w:rPr>
          <w:rFonts w:ascii="Arial" w:eastAsia="SimSun" w:hAnsi="Arial" w:cs="Arial"/>
          <w:b/>
          <w:bCs/>
          <w:sz w:val="24"/>
          <w:szCs w:val="20"/>
        </w:rPr>
        <w:t>/Channel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0B4D11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6193A997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3B08A5FB" w14:textId="527523EB" w:rsidR="002D42E8" w:rsidRDefault="002803AE" w:rsidP="00984764">
      <w:pPr>
        <w:jc w:val="both"/>
        <w:rPr>
          <w:rFonts w:cs="Times New Roman"/>
          <w:lang w:eastAsia="sv-SE"/>
        </w:rPr>
      </w:pPr>
      <w:r w:rsidRPr="003322CC">
        <w:rPr>
          <w:rFonts w:cs="Times New Roman"/>
          <w:lang w:eastAsia="sv-SE"/>
        </w:rPr>
        <w:t>In RAN1 #9</w:t>
      </w:r>
      <w:r w:rsidR="002D42E8">
        <w:rPr>
          <w:rFonts w:cs="Times New Roman"/>
          <w:lang w:eastAsia="sv-SE"/>
        </w:rPr>
        <w:t>9</w:t>
      </w:r>
      <w:r w:rsidRPr="003322CC">
        <w:rPr>
          <w:rFonts w:cs="Times New Roman"/>
          <w:lang w:eastAsia="sv-SE"/>
        </w:rPr>
        <w:t xml:space="preserve">, </w:t>
      </w:r>
      <w:r w:rsidR="0042584B">
        <w:rPr>
          <w:rFonts w:cs="Times New Roman"/>
          <w:lang w:eastAsia="sv-SE"/>
        </w:rPr>
        <w:t xml:space="preserve">most of the fundamental design issues for </w:t>
      </w:r>
      <w:r w:rsidRPr="003322CC">
        <w:rPr>
          <w:rFonts w:cs="Times New Roman"/>
          <w:lang w:eastAsia="sv-SE"/>
        </w:rPr>
        <w:t>the PDCCH</w:t>
      </w:r>
      <w:r w:rsidR="003322CC">
        <w:rPr>
          <w:rFonts w:cs="Times New Roman"/>
          <w:lang w:eastAsia="sv-SE"/>
        </w:rPr>
        <w:t>-</w:t>
      </w:r>
      <w:r w:rsidRPr="003322CC">
        <w:rPr>
          <w:rFonts w:cs="Times New Roman"/>
          <w:lang w:eastAsia="sv-SE"/>
        </w:rPr>
        <w:t>based power saving signal</w:t>
      </w:r>
      <w:r w:rsidR="00137282">
        <w:rPr>
          <w:rFonts w:cs="Times New Roman"/>
          <w:lang w:eastAsia="sv-SE"/>
        </w:rPr>
        <w:t xml:space="preserve">/channel </w:t>
      </w:r>
      <w:r w:rsidR="0042584B">
        <w:rPr>
          <w:rFonts w:cs="Times New Roman"/>
          <w:lang w:eastAsia="sv-SE"/>
        </w:rPr>
        <w:t>were completed</w:t>
      </w:r>
      <w:r w:rsidR="00137282">
        <w:rPr>
          <w:rFonts w:cs="Times New Roman"/>
          <w:lang w:eastAsia="sv-SE"/>
        </w:rPr>
        <w:t xml:space="preserve"> [1]</w:t>
      </w:r>
      <w:r w:rsidR="00FC3E0A" w:rsidRPr="003322CC">
        <w:rPr>
          <w:rFonts w:cs="Times New Roman"/>
          <w:lang w:eastAsia="sv-SE"/>
        </w:rPr>
        <w:t xml:space="preserve">. </w:t>
      </w:r>
      <w:r w:rsidR="002D42E8">
        <w:rPr>
          <w:rFonts w:cs="Times New Roman"/>
          <w:lang w:eastAsia="sv-SE"/>
        </w:rPr>
        <w:t>According to one of the agreements</w:t>
      </w:r>
      <w:r w:rsidR="0042584B">
        <w:rPr>
          <w:rFonts w:cs="Times New Roman"/>
          <w:lang w:eastAsia="sv-SE"/>
        </w:rPr>
        <w:t xml:space="preserve"> </w:t>
      </w:r>
      <w:r w:rsidR="00137282">
        <w:rPr>
          <w:rFonts w:cs="Times New Roman"/>
          <w:lang w:eastAsia="sv-SE"/>
        </w:rPr>
        <w:t xml:space="preserve">which is </w:t>
      </w:r>
      <w:r w:rsidR="00940560">
        <w:rPr>
          <w:rFonts w:cs="Times New Roman"/>
          <w:lang w:eastAsia="sv-SE"/>
        </w:rPr>
        <w:t xml:space="preserve">referenced below, a </w:t>
      </w:r>
      <w:r w:rsidR="002D42E8">
        <w:rPr>
          <w:rFonts w:cs="Times New Roman"/>
          <w:lang w:eastAsia="sv-SE"/>
        </w:rPr>
        <w:t xml:space="preserve">UE </w:t>
      </w:r>
      <w:r w:rsidR="00940560">
        <w:rPr>
          <w:rFonts w:cs="Times New Roman"/>
          <w:lang w:eastAsia="sv-SE"/>
        </w:rPr>
        <w:t xml:space="preserve">may be configured to feedback </w:t>
      </w:r>
      <w:r w:rsidR="00F76AA6">
        <w:rPr>
          <w:rFonts w:cs="Times New Roman"/>
          <w:lang w:eastAsia="sv-SE"/>
        </w:rPr>
        <w:t xml:space="preserve">periodic </w:t>
      </w:r>
      <w:r w:rsidR="002D52F8">
        <w:rPr>
          <w:rFonts w:cs="Times New Roman"/>
          <w:lang w:eastAsia="sv-SE"/>
        </w:rPr>
        <w:t>L1-</w:t>
      </w:r>
      <w:r w:rsidR="002D42E8">
        <w:rPr>
          <w:rFonts w:cs="Times New Roman"/>
          <w:lang w:eastAsia="sv-SE"/>
        </w:rPr>
        <w:t>RSRP or CSI</w:t>
      </w:r>
      <w:r w:rsidR="00940560">
        <w:rPr>
          <w:rFonts w:cs="Times New Roman"/>
          <w:lang w:eastAsia="sv-SE"/>
        </w:rPr>
        <w:t xml:space="preserve"> if it is</w:t>
      </w:r>
      <w:r w:rsidR="002D52F8">
        <w:rPr>
          <w:rFonts w:cs="Times New Roman"/>
          <w:lang w:eastAsia="sv-SE"/>
        </w:rPr>
        <w:t xml:space="preserve"> </w:t>
      </w:r>
      <w:r w:rsidR="00940560">
        <w:rPr>
          <w:rFonts w:cs="Times New Roman"/>
          <w:lang w:eastAsia="sv-SE"/>
        </w:rPr>
        <w:t xml:space="preserve">indicated </w:t>
      </w:r>
      <w:r w:rsidR="002D52F8">
        <w:rPr>
          <w:rFonts w:cs="Times New Roman"/>
          <w:lang w:eastAsia="sv-SE"/>
        </w:rPr>
        <w:t xml:space="preserve">not </w:t>
      </w:r>
      <w:r w:rsidR="00940560">
        <w:rPr>
          <w:rFonts w:cs="Times New Roman"/>
          <w:lang w:eastAsia="sv-SE"/>
        </w:rPr>
        <w:t xml:space="preserve">to wake-up and </w:t>
      </w:r>
      <w:r w:rsidR="0085125F">
        <w:rPr>
          <w:rFonts w:cs="Times New Roman"/>
          <w:lang w:eastAsia="sv-SE"/>
        </w:rPr>
        <w:t xml:space="preserve">therefore does not </w:t>
      </w:r>
      <w:r w:rsidR="00940560">
        <w:rPr>
          <w:rFonts w:cs="Times New Roman"/>
          <w:lang w:eastAsia="sv-SE"/>
        </w:rPr>
        <w:t>start the OnDuration timer</w:t>
      </w:r>
      <w:r w:rsidR="002D42E8">
        <w:rPr>
          <w:rFonts w:cs="Times New Roman"/>
          <w:lang w:eastAsia="sv-SE"/>
        </w:rPr>
        <w:t>.</w:t>
      </w:r>
      <w:r w:rsidR="001960B3">
        <w:rPr>
          <w:rFonts w:cs="Times New Roman"/>
          <w:lang w:eastAsia="sv-SE"/>
        </w:rPr>
        <w:t xml:space="preserve"> In this </w:t>
      </w:r>
      <w:r w:rsidR="00536CCD">
        <w:rPr>
          <w:rFonts w:cs="Times New Roman"/>
          <w:lang w:eastAsia="sv-SE"/>
        </w:rPr>
        <w:t>contribution,</w:t>
      </w:r>
      <w:r w:rsidR="001960B3">
        <w:rPr>
          <w:rFonts w:cs="Times New Roman"/>
          <w:lang w:eastAsia="sv-SE"/>
        </w:rPr>
        <w:t xml:space="preserve"> we present our views on the remaining details</w:t>
      </w:r>
      <w:r w:rsidR="00536CCD">
        <w:rPr>
          <w:rFonts w:cs="Times New Roman"/>
          <w:lang w:eastAsia="sv-SE"/>
        </w:rPr>
        <w:t xml:space="preserve"> regarding this agreement.</w:t>
      </w:r>
    </w:p>
    <w:p w14:paraId="6E4D00BC" w14:textId="77777777" w:rsidR="002D42E8" w:rsidRPr="001960B3" w:rsidRDefault="002D42E8" w:rsidP="002D42E8">
      <w:pPr>
        <w:rPr>
          <w:rFonts w:eastAsia="Batang" w:cs="Times New Roman"/>
          <w:bCs/>
          <w:i/>
          <w:sz w:val="20"/>
          <w:szCs w:val="20"/>
          <w:lang w:eastAsia="zh-CN"/>
        </w:rPr>
      </w:pPr>
      <w:r w:rsidRPr="001960B3">
        <w:rPr>
          <w:b/>
          <w:bCs/>
          <w:i/>
          <w:szCs w:val="20"/>
          <w:highlight w:val="green"/>
          <w:lang w:eastAsia="zh-CN"/>
        </w:rPr>
        <w:t>Agreements</w:t>
      </w:r>
      <w:r w:rsidRPr="001960B3">
        <w:rPr>
          <w:b/>
          <w:bCs/>
          <w:i/>
          <w:szCs w:val="20"/>
          <w:lang w:eastAsia="zh-CN"/>
        </w:rPr>
        <w:t>:</w:t>
      </w:r>
    </w:p>
    <w:p w14:paraId="1B221B58" w14:textId="77777777" w:rsidR="002D42E8" w:rsidRPr="001960B3" w:rsidRDefault="002D42E8" w:rsidP="002D42E8">
      <w:pPr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When drx_OnDurationTimer does not start, RAN1 agrees the following report(s) are impacted by the WUS indication</w:t>
      </w:r>
    </w:p>
    <w:p w14:paraId="067FB9F1" w14:textId="77777777" w:rsidR="002D42E8" w:rsidRPr="001960B3" w:rsidRDefault="002D42E8" w:rsidP="002D42E8">
      <w:pPr>
        <w:pStyle w:val="ListParagraph"/>
        <w:numPr>
          <w:ilvl w:val="0"/>
          <w:numId w:val="46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 xml:space="preserve">SP L1-RSRP reporting </w:t>
      </w:r>
    </w:p>
    <w:p w14:paraId="6D0D0427" w14:textId="77777777" w:rsidR="002D42E8" w:rsidRPr="001960B3" w:rsidRDefault="002D42E8" w:rsidP="002D42E8">
      <w:pPr>
        <w:pStyle w:val="ListParagraph"/>
        <w:numPr>
          <w:ilvl w:val="0"/>
          <w:numId w:val="46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SP-CSI</w:t>
      </w:r>
    </w:p>
    <w:p w14:paraId="27652F73" w14:textId="77777777" w:rsidR="002D42E8" w:rsidRPr="001960B3" w:rsidRDefault="002D42E8" w:rsidP="002D42E8">
      <w:pPr>
        <w:pStyle w:val="ListParagraph"/>
        <w:numPr>
          <w:ilvl w:val="0"/>
          <w:numId w:val="46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SRS</w:t>
      </w:r>
    </w:p>
    <w:p w14:paraId="6FDA1C2D" w14:textId="77777777" w:rsidR="002D42E8" w:rsidRPr="001960B3" w:rsidRDefault="002D42E8" w:rsidP="002D42E8">
      <w:pPr>
        <w:pStyle w:val="ListParagraph"/>
        <w:ind w:left="0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Except:</w:t>
      </w:r>
    </w:p>
    <w:p w14:paraId="1D77DC8A" w14:textId="77777777" w:rsidR="002D42E8" w:rsidRPr="001960B3" w:rsidRDefault="002D42E8" w:rsidP="002D42E8">
      <w:pPr>
        <w:pStyle w:val="ListParagraph"/>
        <w:numPr>
          <w:ilvl w:val="0"/>
          <w:numId w:val="47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by configuration, whether or not for periodic L1-RSRP reporting</w:t>
      </w:r>
    </w:p>
    <w:p w14:paraId="1A546D15" w14:textId="77777777" w:rsidR="002D42E8" w:rsidRPr="001960B3" w:rsidRDefault="002D42E8" w:rsidP="002D42E8">
      <w:pPr>
        <w:pStyle w:val="ListParagraph"/>
        <w:numPr>
          <w:ilvl w:val="0"/>
          <w:numId w:val="47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by configuration, whether or not for periodic CSI</w:t>
      </w:r>
    </w:p>
    <w:p w14:paraId="33E97507" w14:textId="77777777" w:rsidR="002D42E8" w:rsidRPr="001960B3" w:rsidRDefault="002D42E8" w:rsidP="002D42E8">
      <w:pPr>
        <w:pStyle w:val="ListParagraph"/>
        <w:numPr>
          <w:ilvl w:val="0"/>
          <w:numId w:val="47"/>
        </w:numPr>
        <w:spacing w:line="240" w:lineRule="auto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By default, both the above two are also impacted by the WUS indication</w:t>
      </w:r>
    </w:p>
    <w:p w14:paraId="1E3B6270" w14:textId="77777777" w:rsidR="002D42E8" w:rsidRPr="001960B3" w:rsidRDefault="002D42E8" w:rsidP="002D42E8">
      <w:pPr>
        <w:pStyle w:val="ListParagraph"/>
        <w:ind w:left="0"/>
        <w:contextualSpacing/>
        <w:rPr>
          <w:bCs/>
          <w:i/>
          <w:szCs w:val="20"/>
          <w:lang w:eastAsia="zh-CN"/>
        </w:rPr>
      </w:pPr>
      <w:r w:rsidRPr="001960B3">
        <w:rPr>
          <w:bCs/>
          <w:i/>
          <w:szCs w:val="20"/>
          <w:lang w:eastAsia="zh-CN"/>
        </w:rPr>
        <w:t>Note: for the above two bullets (under Except), no additional RAN1 impact is expected in Rel-16</w:t>
      </w:r>
    </w:p>
    <w:p w14:paraId="3705D886" w14:textId="786707A9" w:rsidR="00180B6F" w:rsidRDefault="00DB619E" w:rsidP="00B46D35">
      <w:pPr>
        <w:pStyle w:val="Heading1"/>
        <w:rPr>
          <w:szCs w:val="32"/>
        </w:rPr>
      </w:pPr>
      <w:r>
        <w:rPr>
          <w:szCs w:val="32"/>
        </w:rPr>
        <w:t>Discussion</w:t>
      </w:r>
    </w:p>
    <w:p w14:paraId="4941424A" w14:textId="62E1D17C" w:rsidR="0055157E" w:rsidRDefault="007D390D" w:rsidP="00DE152E">
      <w:pPr>
        <w:jc w:val="both"/>
        <w:rPr>
          <w:rFonts w:cs="Times New Roman"/>
          <w:lang w:eastAsia="sv-SE"/>
        </w:rPr>
      </w:pPr>
      <w:r>
        <w:rPr>
          <w:rFonts w:cs="Times New Roman"/>
          <w:lang w:val="en-GB" w:eastAsia="sv-SE"/>
        </w:rPr>
        <w:t>T</w:t>
      </w:r>
      <w:r w:rsidR="00DE152E">
        <w:rPr>
          <w:rFonts w:cs="Times New Roman"/>
          <w:lang w:eastAsia="sv-SE"/>
        </w:rPr>
        <w:t xml:space="preserve">he </w:t>
      </w:r>
      <w:r w:rsidR="0012656D">
        <w:rPr>
          <w:rFonts w:cs="Times New Roman"/>
          <w:lang w:eastAsia="sv-SE"/>
        </w:rPr>
        <w:t xml:space="preserve">PDCCH-based </w:t>
      </w:r>
      <w:r w:rsidR="00DE152E">
        <w:rPr>
          <w:rFonts w:cs="Times New Roman"/>
          <w:lang w:eastAsia="sv-SE"/>
        </w:rPr>
        <w:t xml:space="preserve">power saving signal is </w:t>
      </w:r>
      <w:r w:rsidR="000205CB">
        <w:rPr>
          <w:rFonts w:cs="Times New Roman"/>
          <w:lang w:eastAsia="sv-SE"/>
        </w:rPr>
        <w:t xml:space="preserve">used to </w:t>
      </w:r>
      <w:r w:rsidR="00DE152E">
        <w:rPr>
          <w:rFonts w:cs="Times New Roman"/>
          <w:lang w:eastAsia="sv-SE"/>
        </w:rPr>
        <w:t xml:space="preserve">wake-up </w:t>
      </w:r>
      <w:r w:rsidR="000205CB">
        <w:rPr>
          <w:rFonts w:cs="Times New Roman"/>
          <w:lang w:eastAsia="sv-SE"/>
        </w:rPr>
        <w:t xml:space="preserve">UEs </w:t>
      </w:r>
      <w:r w:rsidR="009E1EEC">
        <w:rPr>
          <w:rFonts w:cs="Times New Roman"/>
          <w:lang w:eastAsia="sv-SE"/>
        </w:rPr>
        <w:t xml:space="preserve">to monitor PDCCH in the </w:t>
      </w:r>
      <w:r w:rsidR="008D41EB">
        <w:rPr>
          <w:rFonts w:cs="Times New Roman"/>
          <w:lang w:eastAsia="sv-SE"/>
        </w:rPr>
        <w:t>subsequenct</w:t>
      </w:r>
      <w:r w:rsidR="00213FFD">
        <w:rPr>
          <w:rFonts w:cs="Times New Roman"/>
          <w:lang w:eastAsia="sv-SE"/>
        </w:rPr>
        <w:t xml:space="preserve"> </w:t>
      </w:r>
      <w:r w:rsidR="009E1EEC">
        <w:rPr>
          <w:rFonts w:cs="Times New Roman"/>
          <w:lang w:eastAsia="sv-SE"/>
        </w:rPr>
        <w:t xml:space="preserve">ON </w:t>
      </w:r>
      <w:r w:rsidR="00976FD2">
        <w:rPr>
          <w:rFonts w:cs="Times New Roman"/>
          <w:lang w:eastAsia="sv-SE"/>
        </w:rPr>
        <w:t>d</w:t>
      </w:r>
      <w:r w:rsidR="009E1EEC">
        <w:rPr>
          <w:rFonts w:cs="Times New Roman"/>
          <w:lang w:eastAsia="sv-SE"/>
        </w:rPr>
        <w:t>uration</w:t>
      </w:r>
      <w:r w:rsidR="0012656D">
        <w:rPr>
          <w:rFonts w:cs="Times New Roman"/>
          <w:lang w:eastAsia="sv-SE"/>
        </w:rPr>
        <w:t xml:space="preserve">; this is achieved by using a 1-bit field within the DCI. </w:t>
      </w:r>
      <w:r w:rsidR="00DF4C74">
        <w:rPr>
          <w:rFonts w:cs="Times New Roman"/>
          <w:lang w:eastAsia="sv-SE"/>
        </w:rPr>
        <w:t>If the UE is</w:t>
      </w:r>
      <w:r w:rsidR="0012656D">
        <w:rPr>
          <w:rFonts w:cs="Times New Roman"/>
          <w:lang w:eastAsia="sv-SE"/>
        </w:rPr>
        <w:t xml:space="preserve"> </w:t>
      </w:r>
      <w:r w:rsidR="00DF4C74">
        <w:rPr>
          <w:rFonts w:cs="Times New Roman"/>
          <w:lang w:eastAsia="sv-SE"/>
        </w:rPr>
        <w:t xml:space="preserve">indicated </w:t>
      </w:r>
      <w:r w:rsidR="0012656D">
        <w:rPr>
          <w:rFonts w:cs="Times New Roman"/>
          <w:lang w:eastAsia="sv-SE"/>
        </w:rPr>
        <w:t>not to</w:t>
      </w:r>
      <w:r w:rsidR="00DF4C74">
        <w:rPr>
          <w:rFonts w:cs="Times New Roman"/>
          <w:lang w:eastAsia="sv-SE"/>
        </w:rPr>
        <w:t xml:space="preserve"> wake-up, it shall not start the OnDuration timer, and consequently, it may suspend reporting periodic and semi-persistent CSI</w:t>
      </w:r>
      <w:r w:rsidR="0090230C">
        <w:rPr>
          <w:rFonts w:cs="Times New Roman"/>
          <w:lang w:eastAsia="sv-SE"/>
        </w:rPr>
        <w:t xml:space="preserve"> reporting</w:t>
      </w:r>
      <w:r w:rsidR="00DF4C74">
        <w:rPr>
          <w:rFonts w:cs="Times New Roman"/>
          <w:lang w:eastAsia="sv-SE"/>
        </w:rPr>
        <w:t xml:space="preserve"> [2].</w:t>
      </w:r>
    </w:p>
    <w:p w14:paraId="21816238" w14:textId="3B8E8E66" w:rsidR="00E35CD0" w:rsidRDefault="0012656D" w:rsidP="00E35CD0">
      <w:pPr>
        <w:jc w:val="both"/>
        <w:rPr>
          <w:rFonts w:cs="Times New Roman"/>
          <w:lang w:eastAsia="sv-SE"/>
        </w:rPr>
      </w:pPr>
      <w:r>
        <w:rPr>
          <w:color w:val="000000"/>
        </w:rPr>
        <w:t xml:space="preserve">The </w:t>
      </w:r>
      <w:r w:rsidRPr="0048482F">
        <w:rPr>
          <w:color w:val="000000"/>
        </w:rPr>
        <w:t>CSI-related</w:t>
      </w:r>
      <w:r>
        <w:rPr>
          <w:color w:val="000000"/>
        </w:rPr>
        <w:t xml:space="preserve"> or </w:t>
      </w:r>
      <w:r w:rsidRPr="0048482F">
        <w:rPr>
          <w:color w:val="000000"/>
        </w:rPr>
        <w:t xml:space="preserve">L1-RSRP-related quantities </w:t>
      </w:r>
      <w:r>
        <w:rPr>
          <w:color w:val="000000"/>
        </w:rPr>
        <w:t xml:space="preserve">the UE has to report are configured by the </w:t>
      </w:r>
      <w:r w:rsidR="00230639">
        <w:rPr>
          <w:color w:val="000000"/>
        </w:rPr>
        <w:t>higher layer parameter</w:t>
      </w:r>
      <w:r w:rsidR="00230639" w:rsidRPr="0048482F">
        <w:rPr>
          <w:color w:val="000000"/>
        </w:rPr>
        <w:t xml:space="preserve"> </w:t>
      </w:r>
      <w:r w:rsidR="00230639">
        <w:rPr>
          <w:i/>
          <w:color w:val="000000"/>
        </w:rPr>
        <w:t>r</w:t>
      </w:r>
      <w:r w:rsidR="00230639" w:rsidRPr="0048482F">
        <w:rPr>
          <w:i/>
          <w:color w:val="000000"/>
        </w:rPr>
        <w:t>eportQuantity</w:t>
      </w:r>
      <w:r w:rsidR="00433620">
        <w:rPr>
          <w:color w:val="000000"/>
        </w:rPr>
        <w:t xml:space="preserve">. </w:t>
      </w:r>
      <w:r w:rsidR="00230639">
        <w:rPr>
          <w:color w:val="000000"/>
        </w:rPr>
        <w:t xml:space="preserve">Since L1-RSRP reporting is essential for beam management, its suspension during an ON duration </w:t>
      </w:r>
      <w:r w:rsidR="008B50BC">
        <w:rPr>
          <w:color w:val="000000"/>
        </w:rPr>
        <w:t xml:space="preserve">in which the UE does not wake-up </w:t>
      </w:r>
      <w:r w:rsidR="00230639">
        <w:rPr>
          <w:color w:val="000000"/>
        </w:rPr>
        <w:t xml:space="preserve">may </w:t>
      </w:r>
      <w:r w:rsidR="008B50BC">
        <w:rPr>
          <w:color w:val="000000"/>
        </w:rPr>
        <w:t>impact the</w:t>
      </w:r>
      <w:r w:rsidR="00C0764A">
        <w:rPr>
          <w:color w:val="000000"/>
        </w:rPr>
        <w:t xml:space="preserve"> beam</w:t>
      </w:r>
      <w:r w:rsidR="008B50BC">
        <w:rPr>
          <w:color w:val="000000"/>
        </w:rPr>
        <w:t xml:space="preserve"> selection and tracking procedures</w:t>
      </w:r>
      <w:r w:rsidR="00C0764A">
        <w:rPr>
          <w:color w:val="000000"/>
        </w:rPr>
        <w:t xml:space="preserve">. If the </w:t>
      </w:r>
      <w:r w:rsidR="008B50BC">
        <w:rPr>
          <w:color w:val="000000"/>
        </w:rPr>
        <w:t xml:space="preserve">report is not transmitted </w:t>
      </w:r>
      <w:r w:rsidR="00C0764A">
        <w:rPr>
          <w:color w:val="000000"/>
        </w:rPr>
        <w:t xml:space="preserve">for an extensive </w:t>
      </w:r>
      <w:r w:rsidR="008B50BC">
        <w:rPr>
          <w:color w:val="000000"/>
        </w:rPr>
        <w:t>duration</w:t>
      </w:r>
      <w:r w:rsidR="00C0764A">
        <w:rPr>
          <w:color w:val="000000"/>
        </w:rPr>
        <w:t xml:space="preserve">, </w:t>
      </w:r>
      <w:r w:rsidR="00E35CD0">
        <w:rPr>
          <w:color w:val="000000"/>
        </w:rPr>
        <w:t xml:space="preserve">the </w:t>
      </w:r>
      <w:r w:rsidR="00C0764A">
        <w:rPr>
          <w:color w:val="000000"/>
        </w:rPr>
        <w:t xml:space="preserve">UE may </w:t>
      </w:r>
      <w:r w:rsidR="00E35CD0">
        <w:rPr>
          <w:color w:val="000000"/>
        </w:rPr>
        <w:t>experience</w:t>
      </w:r>
      <w:r w:rsidR="00C0764A">
        <w:rPr>
          <w:color w:val="000000"/>
        </w:rPr>
        <w:t xml:space="preserve"> beam failure</w:t>
      </w:r>
      <w:r w:rsidR="00E35CD0">
        <w:rPr>
          <w:color w:val="000000"/>
        </w:rPr>
        <w:t xml:space="preserve"> and/or the link quality may degrade</w:t>
      </w:r>
      <w:r w:rsidR="00C0764A">
        <w:rPr>
          <w:color w:val="000000"/>
        </w:rPr>
        <w:t xml:space="preserve">. The impact of not reporting CSI, however, may be less severe. </w:t>
      </w:r>
      <w:r w:rsidR="00E35CD0">
        <w:rPr>
          <w:color w:val="000000"/>
        </w:rPr>
        <w:t xml:space="preserve">The gNB may always schedule an </w:t>
      </w:r>
      <w:r w:rsidR="005D60C1">
        <w:rPr>
          <w:color w:val="000000"/>
        </w:rPr>
        <w:t>aperiodic</w:t>
      </w:r>
      <w:r w:rsidR="00E35CD0">
        <w:rPr>
          <w:color w:val="000000"/>
        </w:rPr>
        <w:t xml:space="preserve"> CSI-RS report or the UE may be configured to report CSI soon after it enters the ON duration.</w:t>
      </w:r>
    </w:p>
    <w:p w14:paraId="2A2A0595" w14:textId="52ED2C6F" w:rsidR="00EB047C" w:rsidRDefault="00640B19" w:rsidP="00DE152E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The </w:t>
      </w:r>
      <w:r w:rsidR="00E220D6">
        <w:rPr>
          <w:rFonts w:cs="Times New Roman"/>
          <w:lang w:eastAsia="sv-SE"/>
        </w:rPr>
        <w:t xml:space="preserve">periodic </w:t>
      </w:r>
      <w:r>
        <w:rPr>
          <w:rFonts w:cs="Times New Roman"/>
          <w:lang w:eastAsia="sv-SE"/>
        </w:rPr>
        <w:t xml:space="preserve">L1-RSRP and CSI reporting during the Inactive time may be configured </w:t>
      </w:r>
    </w:p>
    <w:p w14:paraId="2E839ED9" w14:textId="2AB4B402" w:rsidR="00EB047C" w:rsidRDefault="00640B19" w:rsidP="00EB047C">
      <w:pPr>
        <w:pStyle w:val="ListParagraph"/>
        <w:numPr>
          <w:ilvl w:val="0"/>
          <w:numId w:val="48"/>
        </w:numPr>
        <w:jc w:val="both"/>
        <w:rPr>
          <w:rFonts w:cs="Times New Roman"/>
          <w:lang w:eastAsia="sv-SE"/>
        </w:rPr>
      </w:pPr>
      <w:r w:rsidRPr="00EB047C">
        <w:rPr>
          <w:rFonts w:cs="Times New Roman"/>
          <w:lang w:eastAsia="sv-SE"/>
        </w:rPr>
        <w:t>per cell group</w:t>
      </w:r>
      <w:r w:rsidR="00EB047C">
        <w:rPr>
          <w:rFonts w:cs="Times New Roman"/>
          <w:lang w:eastAsia="sv-SE"/>
        </w:rPr>
        <w:t>,</w:t>
      </w:r>
      <w:r w:rsidRPr="00EB047C">
        <w:rPr>
          <w:rFonts w:cs="Times New Roman"/>
          <w:lang w:eastAsia="sv-SE"/>
        </w:rPr>
        <w:t xml:space="preserve"> or </w:t>
      </w:r>
    </w:p>
    <w:p w14:paraId="4A19E614" w14:textId="365815B1" w:rsidR="00EB047C" w:rsidRDefault="00640B19" w:rsidP="00EB047C">
      <w:pPr>
        <w:pStyle w:val="ListParagraph"/>
        <w:numPr>
          <w:ilvl w:val="0"/>
          <w:numId w:val="48"/>
        </w:numPr>
        <w:jc w:val="both"/>
        <w:rPr>
          <w:rFonts w:cs="Times New Roman"/>
          <w:lang w:eastAsia="sv-SE"/>
        </w:rPr>
      </w:pPr>
      <w:r w:rsidRPr="00EB047C">
        <w:rPr>
          <w:rFonts w:cs="Times New Roman"/>
          <w:lang w:eastAsia="sv-SE"/>
        </w:rPr>
        <w:t>per CSI configuration</w:t>
      </w:r>
    </w:p>
    <w:p w14:paraId="6C44E93D" w14:textId="77777777" w:rsidR="00EB047C" w:rsidRDefault="00EB047C" w:rsidP="00EB047C">
      <w:pPr>
        <w:pStyle w:val="ListParagraph"/>
        <w:jc w:val="both"/>
        <w:rPr>
          <w:rFonts w:cs="Times New Roman"/>
          <w:lang w:eastAsia="sv-SE"/>
        </w:rPr>
      </w:pPr>
    </w:p>
    <w:p w14:paraId="44A59CDD" w14:textId="75F9F187" w:rsidR="00C0764A" w:rsidRPr="00EB047C" w:rsidRDefault="000276A4" w:rsidP="00EB047C">
      <w:pPr>
        <w:jc w:val="both"/>
        <w:rPr>
          <w:rFonts w:cs="Times New Roman"/>
          <w:lang w:eastAsia="sv-SE"/>
        </w:rPr>
      </w:pPr>
      <w:r w:rsidRPr="00EB047C">
        <w:rPr>
          <w:rFonts w:cs="Times New Roman"/>
          <w:lang w:eastAsia="sv-SE"/>
        </w:rPr>
        <w:t>I</w:t>
      </w:r>
      <w:r w:rsidR="00C0764A" w:rsidRPr="00EB047C">
        <w:rPr>
          <w:rFonts w:cs="Times New Roman"/>
          <w:lang w:eastAsia="sv-SE"/>
        </w:rPr>
        <w:t>t should be noted that</w:t>
      </w:r>
      <w:r w:rsidRPr="00EB047C">
        <w:rPr>
          <w:rFonts w:cs="Times New Roman"/>
          <w:lang w:eastAsia="sv-SE"/>
        </w:rPr>
        <w:t xml:space="preserve"> </w:t>
      </w:r>
      <w:r w:rsidR="00A527DA" w:rsidRPr="00EB047C">
        <w:rPr>
          <w:rFonts w:cs="Times New Roman"/>
          <w:lang w:eastAsia="sv-SE"/>
        </w:rPr>
        <w:t xml:space="preserve">such </w:t>
      </w:r>
      <w:r w:rsidRPr="00EB047C">
        <w:rPr>
          <w:rFonts w:cs="Times New Roman"/>
          <w:lang w:eastAsia="sv-SE"/>
        </w:rPr>
        <w:t xml:space="preserve">reporting during Inactive time </w:t>
      </w:r>
      <w:r w:rsidR="00C0764A" w:rsidRPr="00EB047C">
        <w:rPr>
          <w:rFonts w:cs="Times New Roman"/>
          <w:lang w:eastAsia="sv-SE"/>
        </w:rPr>
        <w:t xml:space="preserve">would result in loss </w:t>
      </w:r>
      <w:r w:rsidR="00833D66" w:rsidRPr="00EB047C">
        <w:rPr>
          <w:rFonts w:cs="Times New Roman"/>
          <w:lang w:eastAsia="sv-SE"/>
        </w:rPr>
        <w:t xml:space="preserve">of </w:t>
      </w:r>
      <w:r w:rsidR="00C0764A" w:rsidRPr="00EB047C">
        <w:rPr>
          <w:rFonts w:cs="Times New Roman"/>
          <w:lang w:eastAsia="sv-SE"/>
        </w:rPr>
        <w:t>power savings since the UE</w:t>
      </w:r>
      <w:r w:rsidR="00833D66" w:rsidRPr="00EB047C">
        <w:rPr>
          <w:rFonts w:cs="Times New Roman"/>
          <w:lang w:eastAsia="sv-SE"/>
        </w:rPr>
        <w:t xml:space="preserve"> would need to wake-up </w:t>
      </w:r>
      <w:r w:rsidRPr="00EB047C">
        <w:rPr>
          <w:rFonts w:cs="Times New Roman"/>
          <w:lang w:eastAsia="sv-SE"/>
        </w:rPr>
        <w:t xml:space="preserve">just </w:t>
      </w:r>
      <w:r w:rsidR="00833D66" w:rsidRPr="00EB047C">
        <w:rPr>
          <w:rFonts w:cs="Times New Roman"/>
          <w:lang w:eastAsia="sv-SE"/>
        </w:rPr>
        <w:t xml:space="preserve">to transmit </w:t>
      </w:r>
      <w:r w:rsidRPr="00EB047C">
        <w:rPr>
          <w:rFonts w:cs="Times New Roman"/>
          <w:lang w:eastAsia="sv-SE"/>
        </w:rPr>
        <w:t xml:space="preserve">the corresponding reports, </w:t>
      </w:r>
      <w:r w:rsidR="00833D66" w:rsidRPr="00EB047C">
        <w:rPr>
          <w:rFonts w:cs="Times New Roman"/>
          <w:lang w:eastAsia="sv-SE"/>
        </w:rPr>
        <w:t>and pot</w:t>
      </w:r>
      <w:r w:rsidRPr="00EB047C">
        <w:rPr>
          <w:rFonts w:cs="Times New Roman"/>
          <w:lang w:eastAsia="sv-SE"/>
        </w:rPr>
        <w:t>e</w:t>
      </w:r>
      <w:r w:rsidR="00833D66" w:rsidRPr="00EB047C">
        <w:rPr>
          <w:rFonts w:cs="Times New Roman"/>
          <w:lang w:eastAsia="sv-SE"/>
        </w:rPr>
        <w:t>ntially make measurements</w:t>
      </w:r>
      <w:r w:rsidRPr="00EB047C">
        <w:rPr>
          <w:rFonts w:cs="Times New Roman"/>
          <w:lang w:eastAsia="sv-SE"/>
        </w:rPr>
        <w:t xml:space="preserve">. The </w:t>
      </w:r>
      <w:r w:rsidRPr="00EB047C">
        <w:rPr>
          <w:rFonts w:cs="Times New Roman"/>
          <w:lang w:eastAsia="sv-SE"/>
        </w:rPr>
        <w:lastRenderedPageBreak/>
        <w:t>loss in power savings may be significantly higher if the</w:t>
      </w:r>
      <w:r w:rsidR="00567670" w:rsidRPr="00EB047C">
        <w:rPr>
          <w:rFonts w:cs="Times New Roman"/>
          <w:lang w:eastAsia="sv-SE"/>
        </w:rPr>
        <w:t xml:space="preserve"> </w:t>
      </w:r>
      <w:r w:rsidRPr="00EB047C">
        <w:rPr>
          <w:rFonts w:cs="Times New Roman"/>
          <w:lang w:eastAsia="sv-SE"/>
        </w:rPr>
        <w:t>CSI and L1-RSRP</w:t>
      </w:r>
      <w:r w:rsidR="00567670" w:rsidRPr="00EB047C">
        <w:rPr>
          <w:rFonts w:cs="Times New Roman"/>
          <w:lang w:eastAsia="sv-SE"/>
        </w:rPr>
        <w:t xml:space="preserve"> reporting is defined </w:t>
      </w:r>
      <w:r w:rsidR="00FA160C">
        <w:rPr>
          <w:rFonts w:cs="Times New Roman"/>
          <w:lang w:eastAsia="sv-SE"/>
        </w:rPr>
        <w:t>per</w:t>
      </w:r>
      <w:r w:rsidR="00567670" w:rsidRPr="00EB047C">
        <w:rPr>
          <w:rFonts w:cs="Times New Roman"/>
          <w:lang w:eastAsia="sv-SE"/>
        </w:rPr>
        <w:t xml:space="preserve"> cell group</w:t>
      </w:r>
      <w:r w:rsidRPr="00EB047C">
        <w:rPr>
          <w:rFonts w:cs="Times New Roman"/>
          <w:lang w:eastAsia="sv-SE"/>
        </w:rPr>
        <w:t xml:space="preserve">. As outlined above, the benefit of such aggressive CSI reporting may not be justified </w:t>
      </w:r>
      <w:bookmarkStart w:id="0" w:name="_GoBack"/>
      <w:bookmarkEnd w:id="0"/>
      <w:r w:rsidRPr="00EB047C">
        <w:rPr>
          <w:rFonts w:cs="Times New Roman"/>
          <w:lang w:eastAsia="sv-SE"/>
        </w:rPr>
        <w:t xml:space="preserve">and alternative </w:t>
      </w:r>
      <w:r w:rsidR="005D60C1" w:rsidRPr="00EB047C">
        <w:rPr>
          <w:rFonts w:cs="Times New Roman"/>
          <w:lang w:eastAsia="sv-SE"/>
        </w:rPr>
        <w:t>methods</w:t>
      </w:r>
      <w:r w:rsidRPr="00EB047C">
        <w:rPr>
          <w:rFonts w:cs="Times New Roman"/>
          <w:lang w:eastAsia="sv-SE"/>
        </w:rPr>
        <w:t xml:space="preserve"> for the gNB to attain up-to-date CSI exist. </w:t>
      </w:r>
      <w:r w:rsidR="00933726" w:rsidRPr="00EB047C">
        <w:rPr>
          <w:rFonts w:cs="Times New Roman"/>
          <w:lang w:eastAsia="sv-SE"/>
        </w:rPr>
        <w:t xml:space="preserve">Therefore, to </w:t>
      </w:r>
      <w:r w:rsidR="008657A0" w:rsidRPr="00EB047C">
        <w:rPr>
          <w:rFonts w:cs="Times New Roman"/>
          <w:lang w:eastAsia="sv-SE"/>
        </w:rPr>
        <w:t>achieve</w:t>
      </w:r>
      <w:r w:rsidR="00933726" w:rsidRPr="00EB047C">
        <w:rPr>
          <w:rFonts w:cs="Times New Roman"/>
          <w:lang w:eastAsia="sv-SE"/>
        </w:rPr>
        <w:t xml:space="preserve"> the optimal trade-off between power savings and providing up-to</w:t>
      </w:r>
      <w:r w:rsidR="00A527DA" w:rsidRPr="00EB047C">
        <w:rPr>
          <w:rFonts w:cs="Times New Roman"/>
          <w:lang w:eastAsia="sv-SE"/>
        </w:rPr>
        <w:t>-</w:t>
      </w:r>
      <w:r w:rsidR="00933726" w:rsidRPr="00EB047C">
        <w:rPr>
          <w:rFonts w:cs="Times New Roman"/>
          <w:lang w:eastAsia="sv-SE"/>
        </w:rPr>
        <w:t xml:space="preserve">date </w:t>
      </w:r>
      <w:r w:rsidR="00A527DA" w:rsidRPr="00EB047C">
        <w:rPr>
          <w:rFonts w:cs="Times New Roman"/>
          <w:lang w:eastAsia="sv-SE"/>
        </w:rPr>
        <w:t>L1-</w:t>
      </w:r>
      <w:r w:rsidR="00933726" w:rsidRPr="00EB047C">
        <w:rPr>
          <w:rFonts w:cs="Times New Roman"/>
          <w:lang w:eastAsia="sv-SE"/>
        </w:rPr>
        <w:t xml:space="preserve">RSRP/CSI, the gNB should have the flexibility of configuring </w:t>
      </w:r>
      <w:r w:rsidR="00A527DA" w:rsidRPr="00EB047C">
        <w:rPr>
          <w:rFonts w:cs="Times New Roman"/>
          <w:lang w:eastAsia="sv-SE"/>
        </w:rPr>
        <w:t xml:space="preserve">such feedback per </w:t>
      </w:r>
      <w:r w:rsidR="00933726" w:rsidRPr="00EB047C">
        <w:rPr>
          <w:rFonts w:cs="Times New Roman"/>
          <w:lang w:eastAsia="sv-SE"/>
        </w:rPr>
        <w:t>CSI configuration</w:t>
      </w:r>
      <w:r w:rsidR="00A527DA" w:rsidRPr="00EB047C">
        <w:rPr>
          <w:rFonts w:cs="Times New Roman"/>
          <w:lang w:eastAsia="sv-SE"/>
        </w:rPr>
        <w:t xml:space="preserve">. </w:t>
      </w:r>
      <w:r w:rsidR="00933726" w:rsidRPr="00EB047C">
        <w:rPr>
          <w:rFonts w:cs="Times New Roman"/>
          <w:lang w:eastAsia="sv-SE"/>
        </w:rPr>
        <w:t>So, we propose the following:</w:t>
      </w:r>
    </w:p>
    <w:p w14:paraId="5410DC76" w14:textId="77777777" w:rsidR="000C6AEA" w:rsidRPr="00F13267" w:rsidRDefault="00933726" w:rsidP="000C6AEA">
      <w:pPr>
        <w:jc w:val="both"/>
        <w:rPr>
          <w:rFonts w:cs="Times New Roman"/>
          <w:b/>
          <w:i/>
          <w:lang w:eastAsia="sv-SE"/>
        </w:rPr>
      </w:pPr>
      <w:r w:rsidRPr="00933726">
        <w:rPr>
          <w:rFonts w:cs="Times New Roman"/>
          <w:b/>
          <w:i/>
          <w:lang w:eastAsia="sv-SE"/>
        </w:rPr>
        <w:t>Proposal</w:t>
      </w:r>
      <w:r w:rsidR="009F66AC">
        <w:rPr>
          <w:rFonts w:cs="Times New Roman"/>
          <w:b/>
          <w:i/>
          <w:lang w:eastAsia="sv-SE"/>
        </w:rPr>
        <w:t xml:space="preserve"> 1</w:t>
      </w:r>
      <w:r w:rsidRPr="00933726">
        <w:rPr>
          <w:rFonts w:cs="Times New Roman"/>
          <w:b/>
          <w:i/>
          <w:lang w:eastAsia="sv-SE"/>
        </w:rPr>
        <w:t xml:space="preserve">: </w:t>
      </w:r>
      <w:r w:rsidR="000C6AEA" w:rsidRPr="00933726">
        <w:rPr>
          <w:rFonts w:cs="Times New Roman"/>
          <w:b/>
          <w:i/>
          <w:lang w:eastAsia="sv-SE"/>
        </w:rPr>
        <w:t xml:space="preserve">Periodic reporting of L1-RSRP and CSI </w:t>
      </w:r>
      <w:r w:rsidR="000C6AEA">
        <w:rPr>
          <w:rFonts w:cs="Times New Roman"/>
          <w:b/>
          <w:i/>
          <w:lang w:eastAsia="sv-SE"/>
        </w:rPr>
        <w:t xml:space="preserve">when the </w:t>
      </w:r>
      <w:r w:rsidR="000C6AEA" w:rsidRPr="00933726">
        <w:rPr>
          <w:rFonts w:cs="Times New Roman"/>
          <w:b/>
          <w:i/>
          <w:lang w:eastAsia="sv-SE"/>
        </w:rPr>
        <w:t xml:space="preserve">UE is </w:t>
      </w:r>
      <w:r w:rsidR="000C6AEA">
        <w:rPr>
          <w:rFonts w:cs="Times New Roman"/>
          <w:b/>
          <w:i/>
          <w:lang w:eastAsia="sv-SE"/>
        </w:rPr>
        <w:t xml:space="preserve">indicated not to wake-up </w:t>
      </w:r>
      <w:r w:rsidR="000C6AEA" w:rsidRPr="00933726">
        <w:rPr>
          <w:rFonts w:cs="Times New Roman"/>
          <w:b/>
          <w:i/>
          <w:lang w:eastAsia="sv-SE"/>
        </w:rPr>
        <w:t>is defined per CSI configuration.</w:t>
      </w:r>
    </w:p>
    <w:p w14:paraId="44B11F89" w14:textId="49DBE824" w:rsidR="00161D17" w:rsidRDefault="00B717DD" w:rsidP="00C75D67">
      <w:pPr>
        <w:pStyle w:val="Heading1"/>
      </w:pPr>
      <w:r>
        <w:t>Summary</w:t>
      </w:r>
    </w:p>
    <w:p w14:paraId="5A13A009" w14:textId="2F800BF3" w:rsidR="00161D17" w:rsidRDefault="00161D17" w:rsidP="00A7275D">
      <w:pPr>
        <w:jc w:val="both"/>
        <w:rPr>
          <w:rFonts w:cs="Times New Roman"/>
        </w:rPr>
      </w:pPr>
      <w:r w:rsidRPr="00732DE7">
        <w:rPr>
          <w:rFonts w:eastAsia="Arial Unicode MS" w:cs="Times New Roman"/>
        </w:rPr>
        <w:t xml:space="preserve">In this contribution, we </w:t>
      </w:r>
      <w:r w:rsidR="00E56789">
        <w:rPr>
          <w:rFonts w:eastAsia="Arial Unicode MS" w:cs="Times New Roman"/>
        </w:rPr>
        <w:t xml:space="preserve">have </w:t>
      </w:r>
      <w:r w:rsidR="000C27E8">
        <w:rPr>
          <w:rFonts w:eastAsia="Arial Unicode MS" w:cs="Times New Roman"/>
        </w:rPr>
        <w:t>discuss</w:t>
      </w:r>
      <w:r w:rsidR="00785E15">
        <w:rPr>
          <w:rFonts w:eastAsia="Arial Unicode MS" w:cs="Times New Roman"/>
        </w:rPr>
        <w:t xml:space="preserve">ed </w:t>
      </w:r>
      <w:r w:rsidR="000C750A">
        <w:rPr>
          <w:rFonts w:eastAsia="Arial Unicode MS" w:cs="Times New Roman"/>
        </w:rPr>
        <w:t xml:space="preserve">the </w:t>
      </w:r>
      <w:r w:rsidR="005D60C1">
        <w:rPr>
          <w:rFonts w:eastAsia="Arial Unicode MS" w:cs="Times New Roman"/>
        </w:rPr>
        <w:t>periodic</w:t>
      </w:r>
      <w:r w:rsidR="000C750A">
        <w:rPr>
          <w:rFonts w:eastAsia="Arial Unicode MS" w:cs="Times New Roman"/>
        </w:rPr>
        <w:t xml:space="preserve"> CSI reporting mechanism when a UE is indicated not to wake-up</w:t>
      </w:r>
      <w:r w:rsidR="00785E15">
        <w:rPr>
          <w:rFonts w:eastAsia="Arial Unicode MS" w:cs="Times New Roman"/>
        </w:rPr>
        <w:t xml:space="preserve"> </w:t>
      </w:r>
      <w:r w:rsidR="008D41EB">
        <w:rPr>
          <w:rFonts w:eastAsia="Arial Unicode MS" w:cs="Times New Roman"/>
        </w:rPr>
        <w:t>in</w:t>
      </w:r>
      <w:r w:rsidR="000C750A">
        <w:rPr>
          <w:rFonts w:eastAsia="Arial Unicode MS" w:cs="Times New Roman"/>
        </w:rPr>
        <w:t xml:space="preserve"> the subsequent ON duration. Based on the discussion, we propose the following:</w:t>
      </w:r>
    </w:p>
    <w:p w14:paraId="25C24449" w14:textId="5392CF17" w:rsidR="00633FBF" w:rsidRDefault="00633FBF" w:rsidP="00633FBF">
      <w:pPr>
        <w:pStyle w:val="ListParagraph"/>
        <w:ind w:left="0"/>
        <w:jc w:val="both"/>
        <w:rPr>
          <w:rFonts w:cs="Times New Roman"/>
        </w:rPr>
      </w:pPr>
    </w:p>
    <w:p w14:paraId="0BD207A6" w14:textId="0908D1A8" w:rsidR="00F13267" w:rsidRPr="00F13267" w:rsidRDefault="009F66AC" w:rsidP="00F13267">
      <w:pPr>
        <w:jc w:val="both"/>
        <w:rPr>
          <w:rFonts w:cs="Times New Roman"/>
          <w:b/>
          <w:i/>
          <w:lang w:eastAsia="sv-SE"/>
        </w:rPr>
      </w:pPr>
      <w:r w:rsidRPr="00933726">
        <w:rPr>
          <w:rFonts w:cs="Times New Roman"/>
          <w:b/>
          <w:i/>
          <w:lang w:eastAsia="sv-SE"/>
        </w:rPr>
        <w:t>Proposal</w:t>
      </w:r>
      <w:r>
        <w:rPr>
          <w:rFonts w:cs="Times New Roman"/>
          <w:b/>
          <w:i/>
          <w:lang w:eastAsia="sv-SE"/>
        </w:rPr>
        <w:t xml:space="preserve"> 1</w:t>
      </w:r>
      <w:r w:rsidRPr="00933726">
        <w:rPr>
          <w:rFonts w:cs="Times New Roman"/>
          <w:b/>
          <w:i/>
          <w:lang w:eastAsia="sv-SE"/>
        </w:rPr>
        <w:t xml:space="preserve">: Periodic reporting of L1-RSRP and CSI </w:t>
      </w:r>
      <w:r w:rsidR="000C6AEA">
        <w:rPr>
          <w:rFonts w:cs="Times New Roman"/>
          <w:b/>
          <w:i/>
          <w:lang w:eastAsia="sv-SE"/>
        </w:rPr>
        <w:t xml:space="preserve">when the </w:t>
      </w:r>
      <w:r w:rsidRPr="00933726">
        <w:rPr>
          <w:rFonts w:cs="Times New Roman"/>
          <w:b/>
          <w:i/>
          <w:lang w:eastAsia="sv-SE"/>
        </w:rPr>
        <w:t xml:space="preserve">UE is </w:t>
      </w:r>
      <w:r w:rsidR="000C6AEA">
        <w:rPr>
          <w:rFonts w:cs="Times New Roman"/>
          <w:b/>
          <w:i/>
          <w:lang w:eastAsia="sv-SE"/>
        </w:rPr>
        <w:t xml:space="preserve">indicated not to wake-up </w:t>
      </w:r>
      <w:r w:rsidRPr="00933726">
        <w:rPr>
          <w:rFonts w:cs="Times New Roman"/>
          <w:b/>
          <w:i/>
          <w:lang w:eastAsia="sv-SE"/>
        </w:rPr>
        <w:t>is defined per CSI configuration.</w:t>
      </w:r>
    </w:p>
    <w:p w14:paraId="3705D8A4" w14:textId="77777777" w:rsidR="00251B4A" w:rsidRPr="001536C0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21A6275C" w14:textId="73068C32" w:rsidR="00C31D28" w:rsidRDefault="00C31D28" w:rsidP="00C31D28">
      <w:pPr>
        <w:pStyle w:val="Reference"/>
      </w:pPr>
      <w:r w:rsidRPr="00BA76D0">
        <w:t>Chairman’s Notes, 3GPP WG1 #9</w:t>
      </w:r>
      <w:r w:rsidR="009F66AC">
        <w:t>9</w:t>
      </w:r>
    </w:p>
    <w:p w14:paraId="450D117B" w14:textId="399DF7C3" w:rsidR="00974787" w:rsidRPr="002A3EF7" w:rsidRDefault="00961A6D" w:rsidP="002A3EF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 w:rsidRPr="00BA76D0">
        <w:rPr>
          <w:rFonts w:cs="Times New Roman"/>
        </w:rPr>
        <w:t>3GPP TS 38.</w:t>
      </w:r>
      <w:r w:rsidR="00590DE1" w:rsidRPr="00BA76D0">
        <w:rPr>
          <w:rFonts w:cs="Times New Roman"/>
        </w:rPr>
        <w:t>321</w:t>
      </w:r>
      <w:r w:rsidRPr="00BA76D0">
        <w:rPr>
          <w:rFonts w:cs="Times New Roman"/>
        </w:rPr>
        <w:t xml:space="preserve"> V15.4.0</w:t>
      </w:r>
    </w:p>
    <w:sectPr w:rsidR="00974787" w:rsidRPr="002A3EF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0B2D3" w14:textId="77777777" w:rsidR="003352E6" w:rsidRDefault="003352E6">
      <w:r>
        <w:separator/>
      </w:r>
    </w:p>
  </w:endnote>
  <w:endnote w:type="continuationSeparator" w:id="0">
    <w:p w14:paraId="6587B547" w14:textId="77777777" w:rsidR="003352E6" w:rsidRDefault="003352E6">
      <w:r>
        <w:continuationSeparator/>
      </w:r>
    </w:p>
  </w:endnote>
  <w:endnote w:type="continuationNotice" w:id="1">
    <w:p w14:paraId="62D6D99B" w14:textId="77777777" w:rsidR="003352E6" w:rsidRDefault="00335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9C77E" w14:textId="77777777" w:rsidR="003352E6" w:rsidRDefault="003352E6">
      <w:r>
        <w:separator/>
      </w:r>
    </w:p>
  </w:footnote>
  <w:footnote w:type="continuationSeparator" w:id="0">
    <w:p w14:paraId="3EBEFE1F" w14:textId="77777777" w:rsidR="003352E6" w:rsidRDefault="003352E6">
      <w:r>
        <w:continuationSeparator/>
      </w:r>
    </w:p>
  </w:footnote>
  <w:footnote w:type="continuationNotice" w:id="1">
    <w:p w14:paraId="4DF86830" w14:textId="77777777" w:rsidR="003352E6" w:rsidRDefault="00335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7BEEAC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76212"/>
    <w:multiLevelType w:val="hybridMultilevel"/>
    <w:tmpl w:val="27F8C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E383E5A"/>
    <w:multiLevelType w:val="hybridMultilevel"/>
    <w:tmpl w:val="7B526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F495F"/>
    <w:multiLevelType w:val="hybridMultilevel"/>
    <w:tmpl w:val="4F780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101A"/>
    <w:multiLevelType w:val="hybridMultilevel"/>
    <w:tmpl w:val="5E705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F00F4"/>
    <w:multiLevelType w:val="hybridMultilevel"/>
    <w:tmpl w:val="51583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487A5B"/>
    <w:multiLevelType w:val="hybridMultilevel"/>
    <w:tmpl w:val="A20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40696"/>
    <w:multiLevelType w:val="hybridMultilevel"/>
    <w:tmpl w:val="A198B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4433C"/>
    <w:multiLevelType w:val="hybridMultilevel"/>
    <w:tmpl w:val="3C2E0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A0DAA"/>
    <w:multiLevelType w:val="multilevel"/>
    <w:tmpl w:val="F8244648"/>
    <w:numStyleLink w:val="StyleBulletedSymbolsymbolLeft025Hanging0252"/>
  </w:abstractNum>
  <w:abstractNum w:abstractNumId="24" w15:restartNumberingAfterBreak="0">
    <w:nsid w:val="492B2FB8"/>
    <w:multiLevelType w:val="hybridMultilevel"/>
    <w:tmpl w:val="DD385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2054941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4EFE37FD"/>
    <w:multiLevelType w:val="hybridMultilevel"/>
    <w:tmpl w:val="2BF60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C3A8C"/>
    <w:multiLevelType w:val="hybridMultilevel"/>
    <w:tmpl w:val="9E800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5EB76A8E"/>
    <w:multiLevelType w:val="hybridMultilevel"/>
    <w:tmpl w:val="0C7C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C0AF9"/>
    <w:multiLevelType w:val="hybridMultilevel"/>
    <w:tmpl w:val="51780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6528E"/>
    <w:multiLevelType w:val="hybridMultilevel"/>
    <w:tmpl w:val="CE807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135AFA"/>
    <w:multiLevelType w:val="hybridMultilevel"/>
    <w:tmpl w:val="CD164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21743"/>
    <w:multiLevelType w:val="hybridMultilevel"/>
    <w:tmpl w:val="20F4AB0E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7"/>
  </w:num>
  <w:num w:numId="4">
    <w:abstractNumId w:val="18"/>
  </w:num>
  <w:num w:numId="5">
    <w:abstractNumId w:val="14"/>
  </w:num>
  <w:num w:numId="6">
    <w:abstractNumId w:val="19"/>
  </w:num>
  <w:num w:numId="7">
    <w:abstractNumId w:val="31"/>
  </w:num>
  <w:num w:numId="8">
    <w:abstractNumId w:val="15"/>
  </w:num>
  <w:num w:numId="9">
    <w:abstractNumId w:val="41"/>
  </w:num>
  <w:num w:numId="10">
    <w:abstractNumId w:val="3"/>
  </w:num>
  <w:num w:numId="11">
    <w:abstractNumId w:val="39"/>
  </w:num>
  <w:num w:numId="12">
    <w:abstractNumId w:val="1"/>
  </w:num>
  <w:num w:numId="13">
    <w:abstractNumId w:val="30"/>
  </w:num>
  <w:num w:numId="14">
    <w:abstractNumId w:val="11"/>
  </w:num>
  <w:num w:numId="15">
    <w:abstractNumId w:val="26"/>
  </w:num>
  <w:num w:numId="16">
    <w:abstractNumId w:val="37"/>
  </w:num>
  <w:num w:numId="17">
    <w:abstractNumId w:val="24"/>
  </w:num>
  <w:num w:numId="18">
    <w:abstractNumId w:val="16"/>
  </w:num>
  <w:num w:numId="19">
    <w:abstractNumId w:val="22"/>
  </w:num>
  <w:num w:numId="20">
    <w:abstractNumId w:val="32"/>
  </w:num>
  <w:num w:numId="21">
    <w:abstractNumId w:val="2"/>
  </w:num>
  <w:num w:numId="22">
    <w:abstractNumId w:val="5"/>
  </w:num>
  <w:num w:numId="23">
    <w:abstractNumId w:val="20"/>
  </w:num>
  <w:num w:numId="24">
    <w:abstractNumId w:val="40"/>
  </w:num>
  <w:num w:numId="25">
    <w:abstractNumId w:val="21"/>
  </w:num>
  <w:num w:numId="26">
    <w:abstractNumId w:val="23"/>
  </w:num>
  <w:num w:numId="27">
    <w:abstractNumId w:val="34"/>
  </w:num>
  <w:num w:numId="28">
    <w:abstractNumId w:val="28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35"/>
  </w:num>
  <w:num w:numId="35">
    <w:abstractNumId w:val="0"/>
  </w:num>
  <w:num w:numId="36">
    <w:abstractNumId w:val="4"/>
  </w:num>
  <w:num w:numId="37">
    <w:abstractNumId w:val="7"/>
  </w:num>
  <w:num w:numId="38">
    <w:abstractNumId w:val="8"/>
  </w:num>
  <w:num w:numId="39">
    <w:abstractNumId w:val="10"/>
  </w:num>
  <w:num w:numId="40">
    <w:abstractNumId w:val="9"/>
  </w:num>
  <w:num w:numId="41">
    <w:abstractNumId w:val="38"/>
  </w:num>
  <w:num w:numId="42">
    <w:abstractNumId w:val="33"/>
  </w:num>
  <w:num w:numId="43">
    <w:abstractNumId w:val="36"/>
  </w:num>
  <w:num w:numId="44">
    <w:abstractNumId w:val="12"/>
  </w:num>
  <w:num w:numId="45">
    <w:abstractNumId w:val="29"/>
  </w:num>
  <w:num w:numId="46">
    <w:abstractNumId w:val="27"/>
  </w:num>
  <w:num w:numId="47">
    <w:abstractNumId w:val="6"/>
  </w:num>
  <w:num w:numId="4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4D5"/>
    <w:rsid w:val="00005C8A"/>
    <w:rsid w:val="00006446"/>
    <w:rsid w:val="00006896"/>
    <w:rsid w:val="00007CDC"/>
    <w:rsid w:val="00007D2A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DB6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5CB"/>
    <w:rsid w:val="000208E4"/>
    <w:rsid w:val="00021056"/>
    <w:rsid w:val="00021143"/>
    <w:rsid w:val="000221E6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6A4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2EF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ABB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80B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8B6"/>
    <w:rsid w:val="0005291D"/>
    <w:rsid w:val="00052A07"/>
    <w:rsid w:val="0005330E"/>
    <w:rsid w:val="000534E3"/>
    <w:rsid w:val="00053756"/>
    <w:rsid w:val="00053A5E"/>
    <w:rsid w:val="00053C47"/>
    <w:rsid w:val="0005424B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2B88"/>
    <w:rsid w:val="00063AC3"/>
    <w:rsid w:val="00063BC0"/>
    <w:rsid w:val="00063EF3"/>
    <w:rsid w:val="000641AA"/>
    <w:rsid w:val="000645B8"/>
    <w:rsid w:val="0006487E"/>
    <w:rsid w:val="00065243"/>
    <w:rsid w:val="00065AE9"/>
    <w:rsid w:val="00065E1A"/>
    <w:rsid w:val="00065F7E"/>
    <w:rsid w:val="00066DF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7A4"/>
    <w:rsid w:val="00086A43"/>
    <w:rsid w:val="0009009F"/>
    <w:rsid w:val="0009034E"/>
    <w:rsid w:val="00090AF4"/>
    <w:rsid w:val="00090D19"/>
    <w:rsid w:val="000912FF"/>
    <w:rsid w:val="00091557"/>
    <w:rsid w:val="00091E42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01"/>
    <w:rsid w:val="00093474"/>
    <w:rsid w:val="0009356A"/>
    <w:rsid w:val="00093A02"/>
    <w:rsid w:val="00093F8D"/>
    <w:rsid w:val="00094180"/>
    <w:rsid w:val="000945DA"/>
    <w:rsid w:val="00094796"/>
    <w:rsid w:val="00094B04"/>
    <w:rsid w:val="00094B88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8C9"/>
    <w:rsid w:val="000A1B7B"/>
    <w:rsid w:val="000A1DA8"/>
    <w:rsid w:val="000A22F2"/>
    <w:rsid w:val="000A2538"/>
    <w:rsid w:val="000A3063"/>
    <w:rsid w:val="000A3545"/>
    <w:rsid w:val="000A3741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38F"/>
    <w:rsid w:val="000B4AB9"/>
    <w:rsid w:val="000B4D11"/>
    <w:rsid w:val="000B516D"/>
    <w:rsid w:val="000B58C3"/>
    <w:rsid w:val="000B5BD9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4B34"/>
    <w:rsid w:val="000C501B"/>
    <w:rsid w:val="000C50FA"/>
    <w:rsid w:val="000C5C1C"/>
    <w:rsid w:val="000C624A"/>
    <w:rsid w:val="000C64E6"/>
    <w:rsid w:val="000C6AEA"/>
    <w:rsid w:val="000C6F9D"/>
    <w:rsid w:val="000C750A"/>
    <w:rsid w:val="000C78D8"/>
    <w:rsid w:val="000D0D07"/>
    <w:rsid w:val="000D14BA"/>
    <w:rsid w:val="000D162D"/>
    <w:rsid w:val="000D2157"/>
    <w:rsid w:val="000D2F63"/>
    <w:rsid w:val="000D3288"/>
    <w:rsid w:val="000D3AF3"/>
    <w:rsid w:val="000D3B0C"/>
    <w:rsid w:val="000D4057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298"/>
    <w:rsid w:val="000D6693"/>
    <w:rsid w:val="000D6ACD"/>
    <w:rsid w:val="000D6D96"/>
    <w:rsid w:val="000D7D80"/>
    <w:rsid w:val="000E007D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0EC1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DC1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07356"/>
    <w:rsid w:val="0011092E"/>
    <w:rsid w:val="00110D14"/>
    <w:rsid w:val="00110EBC"/>
    <w:rsid w:val="00111F21"/>
    <w:rsid w:val="0011220B"/>
    <w:rsid w:val="0011224B"/>
    <w:rsid w:val="001126FE"/>
    <w:rsid w:val="00112DEF"/>
    <w:rsid w:val="00113BB3"/>
    <w:rsid w:val="00113CF4"/>
    <w:rsid w:val="00115027"/>
    <w:rsid w:val="001150AE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510"/>
    <w:rsid w:val="00120A9E"/>
    <w:rsid w:val="00120DFF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56D"/>
    <w:rsid w:val="00126B4A"/>
    <w:rsid w:val="00127D88"/>
    <w:rsid w:val="00127DE8"/>
    <w:rsid w:val="0013098F"/>
    <w:rsid w:val="0013192D"/>
    <w:rsid w:val="00131BF9"/>
    <w:rsid w:val="00131FE9"/>
    <w:rsid w:val="00132627"/>
    <w:rsid w:val="001326DC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67"/>
    <w:rsid w:val="00135394"/>
    <w:rsid w:val="0013580A"/>
    <w:rsid w:val="001358D4"/>
    <w:rsid w:val="00135999"/>
    <w:rsid w:val="001360E1"/>
    <w:rsid w:val="00136790"/>
    <w:rsid w:val="001367FF"/>
    <w:rsid w:val="00137282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06"/>
    <w:rsid w:val="00154220"/>
    <w:rsid w:val="001549FC"/>
    <w:rsid w:val="00155146"/>
    <w:rsid w:val="001551B5"/>
    <w:rsid w:val="0015642B"/>
    <w:rsid w:val="00156476"/>
    <w:rsid w:val="00156535"/>
    <w:rsid w:val="00156DC4"/>
    <w:rsid w:val="001578B2"/>
    <w:rsid w:val="00157A90"/>
    <w:rsid w:val="00157B60"/>
    <w:rsid w:val="00157B7B"/>
    <w:rsid w:val="00157F10"/>
    <w:rsid w:val="001601B0"/>
    <w:rsid w:val="00160461"/>
    <w:rsid w:val="00160656"/>
    <w:rsid w:val="001619A7"/>
    <w:rsid w:val="00161D17"/>
    <w:rsid w:val="00162125"/>
    <w:rsid w:val="00162135"/>
    <w:rsid w:val="00162334"/>
    <w:rsid w:val="0016287A"/>
    <w:rsid w:val="001629FC"/>
    <w:rsid w:val="00162BD1"/>
    <w:rsid w:val="00163554"/>
    <w:rsid w:val="0016384C"/>
    <w:rsid w:val="00163FBD"/>
    <w:rsid w:val="0016515D"/>
    <w:rsid w:val="0016524B"/>
    <w:rsid w:val="001659C1"/>
    <w:rsid w:val="0016660C"/>
    <w:rsid w:val="001669BD"/>
    <w:rsid w:val="0016726A"/>
    <w:rsid w:val="00170691"/>
    <w:rsid w:val="00170AB8"/>
    <w:rsid w:val="001711A9"/>
    <w:rsid w:val="00171478"/>
    <w:rsid w:val="00171EA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21C4"/>
    <w:rsid w:val="001833D1"/>
    <w:rsid w:val="001833FB"/>
    <w:rsid w:val="00183599"/>
    <w:rsid w:val="00183786"/>
    <w:rsid w:val="00184226"/>
    <w:rsid w:val="0018467B"/>
    <w:rsid w:val="001846F2"/>
    <w:rsid w:val="001848B6"/>
    <w:rsid w:val="00185251"/>
    <w:rsid w:val="001856D0"/>
    <w:rsid w:val="00186444"/>
    <w:rsid w:val="00186721"/>
    <w:rsid w:val="001869D9"/>
    <w:rsid w:val="00186F7A"/>
    <w:rsid w:val="00187149"/>
    <w:rsid w:val="00187FF9"/>
    <w:rsid w:val="00190AC1"/>
    <w:rsid w:val="00190EDD"/>
    <w:rsid w:val="001917EA"/>
    <w:rsid w:val="00191A70"/>
    <w:rsid w:val="001921DE"/>
    <w:rsid w:val="001924F7"/>
    <w:rsid w:val="001927C8"/>
    <w:rsid w:val="00192A14"/>
    <w:rsid w:val="00192B67"/>
    <w:rsid w:val="00192D14"/>
    <w:rsid w:val="0019341A"/>
    <w:rsid w:val="0019347D"/>
    <w:rsid w:val="00193ABA"/>
    <w:rsid w:val="0019468F"/>
    <w:rsid w:val="00194E68"/>
    <w:rsid w:val="00195D63"/>
    <w:rsid w:val="001960B3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6E7F"/>
    <w:rsid w:val="001A73FD"/>
    <w:rsid w:val="001A771A"/>
    <w:rsid w:val="001B0578"/>
    <w:rsid w:val="001B0D97"/>
    <w:rsid w:val="001B14BE"/>
    <w:rsid w:val="001B14DD"/>
    <w:rsid w:val="001B21A6"/>
    <w:rsid w:val="001B23E7"/>
    <w:rsid w:val="001B2C54"/>
    <w:rsid w:val="001B3010"/>
    <w:rsid w:val="001B34D1"/>
    <w:rsid w:val="001B36D6"/>
    <w:rsid w:val="001B3880"/>
    <w:rsid w:val="001B3C08"/>
    <w:rsid w:val="001B463F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B7FFB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2B7D"/>
    <w:rsid w:val="001C3BA6"/>
    <w:rsid w:val="001C3D2A"/>
    <w:rsid w:val="001C3D34"/>
    <w:rsid w:val="001C6312"/>
    <w:rsid w:val="001C664F"/>
    <w:rsid w:val="001C6DF7"/>
    <w:rsid w:val="001C703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0D"/>
    <w:rsid w:val="001D4EE6"/>
    <w:rsid w:val="001D5078"/>
    <w:rsid w:val="001D51BA"/>
    <w:rsid w:val="001D52F5"/>
    <w:rsid w:val="001D5C84"/>
    <w:rsid w:val="001D6342"/>
    <w:rsid w:val="001D677C"/>
    <w:rsid w:val="001D67BB"/>
    <w:rsid w:val="001D6D53"/>
    <w:rsid w:val="001D6E0D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A05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E33"/>
    <w:rsid w:val="001E5F35"/>
    <w:rsid w:val="001E6B7E"/>
    <w:rsid w:val="001E7533"/>
    <w:rsid w:val="001E7AED"/>
    <w:rsid w:val="001F0CCF"/>
    <w:rsid w:val="001F0E48"/>
    <w:rsid w:val="001F1C4E"/>
    <w:rsid w:val="001F235D"/>
    <w:rsid w:val="001F2C31"/>
    <w:rsid w:val="001F2F31"/>
    <w:rsid w:val="001F2FC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0C0"/>
    <w:rsid w:val="001F7704"/>
    <w:rsid w:val="001F7A85"/>
    <w:rsid w:val="00200490"/>
    <w:rsid w:val="002009A4"/>
    <w:rsid w:val="00200D7D"/>
    <w:rsid w:val="00201727"/>
    <w:rsid w:val="00201B6D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6D3C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FFD"/>
    <w:rsid w:val="0021499F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4E8"/>
    <w:rsid w:val="0022591B"/>
    <w:rsid w:val="00225C54"/>
    <w:rsid w:val="00225E18"/>
    <w:rsid w:val="00226404"/>
    <w:rsid w:val="00226BE1"/>
    <w:rsid w:val="00226E70"/>
    <w:rsid w:val="00227027"/>
    <w:rsid w:val="002276E2"/>
    <w:rsid w:val="00227D97"/>
    <w:rsid w:val="00230496"/>
    <w:rsid w:val="00230639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3D6"/>
    <w:rsid w:val="00234442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3B7A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D36"/>
    <w:rsid w:val="00256D43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8DF"/>
    <w:rsid w:val="00265C81"/>
    <w:rsid w:val="00266214"/>
    <w:rsid w:val="00267075"/>
    <w:rsid w:val="00267A3C"/>
    <w:rsid w:val="00267C83"/>
    <w:rsid w:val="00267D71"/>
    <w:rsid w:val="0027144F"/>
    <w:rsid w:val="00271894"/>
    <w:rsid w:val="00271A63"/>
    <w:rsid w:val="00271F3A"/>
    <w:rsid w:val="00273278"/>
    <w:rsid w:val="002735D4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2B8"/>
    <w:rsid w:val="00275E01"/>
    <w:rsid w:val="00276081"/>
    <w:rsid w:val="002763DB"/>
    <w:rsid w:val="00276B67"/>
    <w:rsid w:val="00277097"/>
    <w:rsid w:val="00277490"/>
    <w:rsid w:val="00277510"/>
    <w:rsid w:val="00277881"/>
    <w:rsid w:val="002803AE"/>
    <w:rsid w:val="002805F5"/>
    <w:rsid w:val="00280751"/>
    <w:rsid w:val="00280E2E"/>
    <w:rsid w:val="00280E8F"/>
    <w:rsid w:val="00281157"/>
    <w:rsid w:val="00281605"/>
    <w:rsid w:val="002819A4"/>
    <w:rsid w:val="00281C9B"/>
    <w:rsid w:val="00281DD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87D5F"/>
    <w:rsid w:val="002907B5"/>
    <w:rsid w:val="00290CC2"/>
    <w:rsid w:val="0029104C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0FEC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EF7"/>
    <w:rsid w:val="002A3FC3"/>
    <w:rsid w:val="002A4063"/>
    <w:rsid w:val="002A4890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BA2"/>
    <w:rsid w:val="002B2C00"/>
    <w:rsid w:val="002B2ED6"/>
    <w:rsid w:val="002B3A7C"/>
    <w:rsid w:val="002B3B0D"/>
    <w:rsid w:val="002B3F2A"/>
    <w:rsid w:val="002B3FE9"/>
    <w:rsid w:val="002B493A"/>
    <w:rsid w:val="002B4E2F"/>
    <w:rsid w:val="002B6D00"/>
    <w:rsid w:val="002B6FA2"/>
    <w:rsid w:val="002B7409"/>
    <w:rsid w:val="002B77BF"/>
    <w:rsid w:val="002C0976"/>
    <w:rsid w:val="002C1174"/>
    <w:rsid w:val="002C151A"/>
    <w:rsid w:val="002C16CF"/>
    <w:rsid w:val="002C1748"/>
    <w:rsid w:val="002C2995"/>
    <w:rsid w:val="002C2F68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C7E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2E8"/>
    <w:rsid w:val="002D4863"/>
    <w:rsid w:val="002D4ABC"/>
    <w:rsid w:val="002D4D10"/>
    <w:rsid w:val="002D5151"/>
    <w:rsid w:val="002D5255"/>
    <w:rsid w:val="002D52F8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4C62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089C"/>
    <w:rsid w:val="002F1134"/>
    <w:rsid w:val="002F157D"/>
    <w:rsid w:val="002F2771"/>
    <w:rsid w:val="002F2961"/>
    <w:rsid w:val="002F2D41"/>
    <w:rsid w:val="002F2DD9"/>
    <w:rsid w:val="002F2F73"/>
    <w:rsid w:val="002F37A9"/>
    <w:rsid w:val="002F406F"/>
    <w:rsid w:val="002F43A6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697"/>
    <w:rsid w:val="003038EC"/>
    <w:rsid w:val="00303D67"/>
    <w:rsid w:val="0030501F"/>
    <w:rsid w:val="00305215"/>
    <w:rsid w:val="00305444"/>
    <w:rsid w:val="00306E74"/>
    <w:rsid w:val="0030704D"/>
    <w:rsid w:val="0030748F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CA9"/>
    <w:rsid w:val="00313FD6"/>
    <w:rsid w:val="003143BD"/>
    <w:rsid w:val="00314E39"/>
    <w:rsid w:val="003153C1"/>
    <w:rsid w:val="00317093"/>
    <w:rsid w:val="00320177"/>
    <w:rsid w:val="003203ED"/>
    <w:rsid w:val="0032130F"/>
    <w:rsid w:val="003213A1"/>
    <w:rsid w:val="00321C62"/>
    <w:rsid w:val="003227AF"/>
    <w:rsid w:val="00322820"/>
    <w:rsid w:val="00322C26"/>
    <w:rsid w:val="00322C9F"/>
    <w:rsid w:val="00322DA5"/>
    <w:rsid w:val="003233E6"/>
    <w:rsid w:val="00323CE0"/>
    <w:rsid w:val="00324135"/>
    <w:rsid w:val="003242DD"/>
    <w:rsid w:val="00324844"/>
    <w:rsid w:val="003249B6"/>
    <w:rsid w:val="00324AA1"/>
    <w:rsid w:val="00324C2C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2CC"/>
    <w:rsid w:val="003329DD"/>
    <w:rsid w:val="003330BE"/>
    <w:rsid w:val="003334EA"/>
    <w:rsid w:val="0033352E"/>
    <w:rsid w:val="00333767"/>
    <w:rsid w:val="00333FD7"/>
    <w:rsid w:val="00334165"/>
    <w:rsid w:val="00334578"/>
    <w:rsid w:val="00334579"/>
    <w:rsid w:val="00334629"/>
    <w:rsid w:val="00334D0C"/>
    <w:rsid w:val="0033520D"/>
    <w:rsid w:val="003352E6"/>
    <w:rsid w:val="00335695"/>
    <w:rsid w:val="00335858"/>
    <w:rsid w:val="003365CB"/>
    <w:rsid w:val="00336BDA"/>
    <w:rsid w:val="00336FA2"/>
    <w:rsid w:val="00337135"/>
    <w:rsid w:val="00337A30"/>
    <w:rsid w:val="00337A41"/>
    <w:rsid w:val="00340CA8"/>
    <w:rsid w:val="0034106C"/>
    <w:rsid w:val="0034166C"/>
    <w:rsid w:val="003419A8"/>
    <w:rsid w:val="00342BD7"/>
    <w:rsid w:val="00343BB0"/>
    <w:rsid w:val="00343C63"/>
    <w:rsid w:val="0034447A"/>
    <w:rsid w:val="00345E4F"/>
    <w:rsid w:val="00346B7D"/>
    <w:rsid w:val="00346DB5"/>
    <w:rsid w:val="00347574"/>
    <w:rsid w:val="003477B1"/>
    <w:rsid w:val="003479F3"/>
    <w:rsid w:val="00347B9C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40F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76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52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A95"/>
    <w:rsid w:val="003A6BAC"/>
    <w:rsid w:val="003A6BE0"/>
    <w:rsid w:val="003A722F"/>
    <w:rsid w:val="003A7B01"/>
    <w:rsid w:val="003A7D5E"/>
    <w:rsid w:val="003A7EF3"/>
    <w:rsid w:val="003B055B"/>
    <w:rsid w:val="003B0669"/>
    <w:rsid w:val="003B0DC8"/>
    <w:rsid w:val="003B1053"/>
    <w:rsid w:val="003B159C"/>
    <w:rsid w:val="003B172F"/>
    <w:rsid w:val="003B1A7A"/>
    <w:rsid w:val="003B1DDF"/>
    <w:rsid w:val="003B25FF"/>
    <w:rsid w:val="003B29D5"/>
    <w:rsid w:val="003B2A29"/>
    <w:rsid w:val="003B2AE7"/>
    <w:rsid w:val="003B2B22"/>
    <w:rsid w:val="003B35D9"/>
    <w:rsid w:val="003B369F"/>
    <w:rsid w:val="003B36A3"/>
    <w:rsid w:val="003B4971"/>
    <w:rsid w:val="003B4B06"/>
    <w:rsid w:val="003B4BD5"/>
    <w:rsid w:val="003B4C96"/>
    <w:rsid w:val="003B4EB4"/>
    <w:rsid w:val="003B53CC"/>
    <w:rsid w:val="003B5F3F"/>
    <w:rsid w:val="003B63E2"/>
    <w:rsid w:val="003B6931"/>
    <w:rsid w:val="003B72C3"/>
    <w:rsid w:val="003B74D8"/>
    <w:rsid w:val="003B75C1"/>
    <w:rsid w:val="003B795B"/>
    <w:rsid w:val="003B7AC3"/>
    <w:rsid w:val="003B7FE5"/>
    <w:rsid w:val="003C04DD"/>
    <w:rsid w:val="003C0D50"/>
    <w:rsid w:val="003C11C8"/>
    <w:rsid w:val="003C12B9"/>
    <w:rsid w:val="003C1365"/>
    <w:rsid w:val="003C1B83"/>
    <w:rsid w:val="003C22BF"/>
    <w:rsid w:val="003C246F"/>
    <w:rsid w:val="003C2702"/>
    <w:rsid w:val="003C2907"/>
    <w:rsid w:val="003C3076"/>
    <w:rsid w:val="003C3077"/>
    <w:rsid w:val="003C334F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735"/>
    <w:rsid w:val="003D184F"/>
    <w:rsid w:val="003D2478"/>
    <w:rsid w:val="003D3F37"/>
    <w:rsid w:val="003D41C3"/>
    <w:rsid w:val="003D4835"/>
    <w:rsid w:val="003D48BF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251"/>
    <w:rsid w:val="003E128F"/>
    <w:rsid w:val="003E14A6"/>
    <w:rsid w:val="003E15FA"/>
    <w:rsid w:val="003E15FB"/>
    <w:rsid w:val="003E16CC"/>
    <w:rsid w:val="003E179A"/>
    <w:rsid w:val="003E1D16"/>
    <w:rsid w:val="003E1D23"/>
    <w:rsid w:val="003E2271"/>
    <w:rsid w:val="003E236C"/>
    <w:rsid w:val="003E24A5"/>
    <w:rsid w:val="003E332D"/>
    <w:rsid w:val="003E3A77"/>
    <w:rsid w:val="003E3DD1"/>
    <w:rsid w:val="003E42D2"/>
    <w:rsid w:val="003E4493"/>
    <w:rsid w:val="003E4626"/>
    <w:rsid w:val="003E46C7"/>
    <w:rsid w:val="003E476D"/>
    <w:rsid w:val="003E4789"/>
    <w:rsid w:val="003E4D41"/>
    <w:rsid w:val="003E517D"/>
    <w:rsid w:val="003E55E4"/>
    <w:rsid w:val="003E5B3A"/>
    <w:rsid w:val="003E5FC2"/>
    <w:rsid w:val="003E64AD"/>
    <w:rsid w:val="003E64DB"/>
    <w:rsid w:val="003E67AA"/>
    <w:rsid w:val="003E7090"/>
    <w:rsid w:val="003E74E3"/>
    <w:rsid w:val="003E7676"/>
    <w:rsid w:val="003F05C7"/>
    <w:rsid w:val="003F0FDC"/>
    <w:rsid w:val="003F1702"/>
    <w:rsid w:val="003F1D3F"/>
    <w:rsid w:val="003F224D"/>
    <w:rsid w:val="003F24A2"/>
    <w:rsid w:val="003F25D5"/>
    <w:rsid w:val="003F25DD"/>
    <w:rsid w:val="003F2CD4"/>
    <w:rsid w:val="003F370E"/>
    <w:rsid w:val="003F386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59C"/>
    <w:rsid w:val="003F668E"/>
    <w:rsid w:val="003F6BBE"/>
    <w:rsid w:val="003F6E6D"/>
    <w:rsid w:val="003F7407"/>
    <w:rsid w:val="003F77C3"/>
    <w:rsid w:val="004000E8"/>
    <w:rsid w:val="004008B0"/>
    <w:rsid w:val="00401CD4"/>
    <w:rsid w:val="00402353"/>
    <w:rsid w:val="00402469"/>
    <w:rsid w:val="004024F0"/>
    <w:rsid w:val="0040255D"/>
    <w:rsid w:val="004028A6"/>
    <w:rsid w:val="00402E2B"/>
    <w:rsid w:val="00403000"/>
    <w:rsid w:val="00403C08"/>
    <w:rsid w:val="004040C0"/>
    <w:rsid w:val="0040512B"/>
    <w:rsid w:val="0040570F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0F4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BA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84B"/>
    <w:rsid w:val="00425A2C"/>
    <w:rsid w:val="00425A2E"/>
    <w:rsid w:val="00425B68"/>
    <w:rsid w:val="00425F94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8D6"/>
    <w:rsid w:val="0043299F"/>
    <w:rsid w:val="00432F94"/>
    <w:rsid w:val="00433020"/>
    <w:rsid w:val="004336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7DC"/>
    <w:rsid w:val="00442A35"/>
    <w:rsid w:val="00442A5F"/>
    <w:rsid w:val="00443C63"/>
    <w:rsid w:val="00444B1D"/>
    <w:rsid w:val="00444F56"/>
    <w:rsid w:val="004452C3"/>
    <w:rsid w:val="00445828"/>
    <w:rsid w:val="004459C8"/>
    <w:rsid w:val="004462B3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7E6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57E70"/>
    <w:rsid w:val="00460325"/>
    <w:rsid w:val="00460858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C2E"/>
    <w:rsid w:val="00470C31"/>
    <w:rsid w:val="00471100"/>
    <w:rsid w:val="004711F5"/>
    <w:rsid w:val="0047271B"/>
    <w:rsid w:val="00472CF7"/>
    <w:rsid w:val="00472D1C"/>
    <w:rsid w:val="00472FB6"/>
    <w:rsid w:val="0047302C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6E26"/>
    <w:rsid w:val="00477493"/>
    <w:rsid w:val="00477768"/>
    <w:rsid w:val="004800FF"/>
    <w:rsid w:val="0048019C"/>
    <w:rsid w:val="004801AE"/>
    <w:rsid w:val="00480205"/>
    <w:rsid w:val="00480250"/>
    <w:rsid w:val="004804AB"/>
    <w:rsid w:val="0048061C"/>
    <w:rsid w:val="004809E0"/>
    <w:rsid w:val="00480E5D"/>
    <w:rsid w:val="00481203"/>
    <w:rsid w:val="004815FD"/>
    <w:rsid w:val="00481705"/>
    <w:rsid w:val="00481B9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BA6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3AE6"/>
    <w:rsid w:val="004948B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3"/>
    <w:rsid w:val="004A16BC"/>
    <w:rsid w:val="004A173A"/>
    <w:rsid w:val="004A1D16"/>
    <w:rsid w:val="004A27DF"/>
    <w:rsid w:val="004A2B94"/>
    <w:rsid w:val="004A2D47"/>
    <w:rsid w:val="004A324A"/>
    <w:rsid w:val="004A32EF"/>
    <w:rsid w:val="004A3356"/>
    <w:rsid w:val="004A3A69"/>
    <w:rsid w:val="004A3BFC"/>
    <w:rsid w:val="004A4A51"/>
    <w:rsid w:val="004A4A60"/>
    <w:rsid w:val="004A4C28"/>
    <w:rsid w:val="004A5256"/>
    <w:rsid w:val="004A574C"/>
    <w:rsid w:val="004A614C"/>
    <w:rsid w:val="004A62B5"/>
    <w:rsid w:val="004A650E"/>
    <w:rsid w:val="004A74D2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C56"/>
    <w:rsid w:val="004B2F6C"/>
    <w:rsid w:val="004B4459"/>
    <w:rsid w:val="004B44CE"/>
    <w:rsid w:val="004B4593"/>
    <w:rsid w:val="004B46F4"/>
    <w:rsid w:val="004B47AA"/>
    <w:rsid w:val="004B5A99"/>
    <w:rsid w:val="004B618C"/>
    <w:rsid w:val="004B74E1"/>
    <w:rsid w:val="004B7C0C"/>
    <w:rsid w:val="004C0B9F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48E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451"/>
    <w:rsid w:val="004C77F7"/>
    <w:rsid w:val="004C78E1"/>
    <w:rsid w:val="004D0378"/>
    <w:rsid w:val="004D06BB"/>
    <w:rsid w:val="004D070B"/>
    <w:rsid w:val="004D2082"/>
    <w:rsid w:val="004D2254"/>
    <w:rsid w:val="004D22B0"/>
    <w:rsid w:val="004D3336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11"/>
    <w:rsid w:val="004E49EC"/>
    <w:rsid w:val="004E4D89"/>
    <w:rsid w:val="004E53C7"/>
    <w:rsid w:val="004E56DC"/>
    <w:rsid w:val="004E5F91"/>
    <w:rsid w:val="004E6ADC"/>
    <w:rsid w:val="004E6C03"/>
    <w:rsid w:val="004E6CDA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993"/>
    <w:rsid w:val="00500B52"/>
    <w:rsid w:val="00500DAF"/>
    <w:rsid w:val="005011FB"/>
    <w:rsid w:val="00501DBE"/>
    <w:rsid w:val="005023AE"/>
    <w:rsid w:val="0050268E"/>
    <w:rsid w:val="0050318E"/>
    <w:rsid w:val="005040BA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3D7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2C26"/>
    <w:rsid w:val="0051441F"/>
    <w:rsid w:val="00514531"/>
    <w:rsid w:val="005146A4"/>
    <w:rsid w:val="005147C3"/>
    <w:rsid w:val="00515312"/>
    <w:rsid w:val="005153A7"/>
    <w:rsid w:val="0051546F"/>
    <w:rsid w:val="005156D8"/>
    <w:rsid w:val="0051597B"/>
    <w:rsid w:val="005162A4"/>
    <w:rsid w:val="00516FC0"/>
    <w:rsid w:val="00517051"/>
    <w:rsid w:val="00517FD4"/>
    <w:rsid w:val="00520542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74E9"/>
    <w:rsid w:val="00527629"/>
    <w:rsid w:val="00527D68"/>
    <w:rsid w:val="00530333"/>
    <w:rsid w:val="00530AF3"/>
    <w:rsid w:val="00530B69"/>
    <w:rsid w:val="00530D7E"/>
    <w:rsid w:val="00532A25"/>
    <w:rsid w:val="00532AAB"/>
    <w:rsid w:val="00533697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CCD"/>
    <w:rsid w:val="00536DF7"/>
    <w:rsid w:val="005373E1"/>
    <w:rsid w:val="0053764C"/>
    <w:rsid w:val="00537C62"/>
    <w:rsid w:val="00537DB8"/>
    <w:rsid w:val="005400E2"/>
    <w:rsid w:val="005402A7"/>
    <w:rsid w:val="005407FB"/>
    <w:rsid w:val="005408C3"/>
    <w:rsid w:val="00541033"/>
    <w:rsid w:val="00541731"/>
    <w:rsid w:val="00541FBB"/>
    <w:rsid w:val="0054206F"/>
    <w:rsid w:val="0054271B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284"/>
    <w:rsid w:val="00547601"/>
    <w:rsid w:val="00547FF5"/>
    <w:rsid w:val="00550BAB"/>
    <w:rsid w:val="0055157E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6F3"/>
    <w:rsid w:val="005577C0"/>
    <w:rsid w:val="00560C31"/>
    <w:rsid w:val="0056121F"/>
    <w:rsid w:val="00561317"/>
    <w:rsid w:val="00561640"/>
    <w:rsid w:val="005625C4"/>
    <w:rsid w:val="00562F88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67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08"/>
    <w:rsid w:val="00572FA2"/>
    <w:rsid w:val="005735CE"/>
    <w:rsid w:val="005738AF"/>
    <w:rsid w:val="00573CB8"/>
    <w:rsid w:val="00573E6F"/>
    <w:rsid w:val="00573F2F"/>
    <w:rsid w:val="005743DE"/>
    <w:rsid w:val="00574855"/>
    <w:rsid w:val="005752DA"/>
    <w:rsid w:val="005753DC"/>
    <w:rsid w:val="00575F2D"/>
    <w:rsid w:val="005764A7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766"/>
    <w:rsid w:val="0058798C"/>
    <w:rsid w:val="00587CB2"/>
    <w:rsid w:val="005900FA"/>
    <w:rsid w:val="00590408"/>
    <w:rsid w:val="005907D6"/>
    <w:rsid w:val="00590A17"/>
    <w:rsid w:val="00590DE1"/>
    <w:rsid w:val="00590F22"/>
    <w:rsid w:val="00590FB2"/>
    <w:rsid w:val="005915DC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46"/>
    <w:rsid w:val="00596E6C"/>
    <w:rsid w:val="005971ED"/>
    <w:rsid w:val="005971F3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2A27"/>
    <w:rsid w:val="005A369A"/>
    <w:rsid w:val="005A45D1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A761E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AAE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3BE"/>
    <w:rsid w:val="005C071C"/>
    <w:rsid w:val="005C0BAB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252"/>
    <w:rsid w:val="005D4AB0"/>
    <w:rsid w:val="005D53C3"/>
    <w:rsid w:val="005D5A22"/>
    <w:rsid w:val="005D60C1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1FC5"/>
    <w:rsid w:val="005E2DCB"/>
    <w:rsid w:val="005E33DA"/>
    <w:rsid w:val="005E385F"/>
    <w:rsid w:val="005E3BB6"/>
    <w:rsid w:val="005E401E"/>
    <w:rsid w:val="005E421A"/>
    <w:rsid w:val="005E4663"/>
    <w:rsid w:val="005E4DEE"/>
    <w:rsid w:val="005E4FCF"/>
    <w:rsid w:val="005E5282"/>
    <w:rsid w:val="005E53B7"/>
    <w:rsid w:val="005E5895"/>
    <w:rsid w:val="005E5B81"/>
    <w:rsid w:val="005E6492"/>
    <w:rsid w:val="005F1EF4"/>
    <w:rsid w:val="005F2CB1"/>
    <w:rsid w:val="005F2CD1"/>
    <w:rsid w:val="005F2D31"/>
    <w:rsid w:val="005F30EE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98C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BA5"/>
    <w:rsid w:val="00606ECD"/>
    <w:rsid w:val="006074C1"/>
    <w:rsid w:val="0060764F"/>
    <w:rsid w:val="00610C31"/>
    <w:rsid w:val="00610E1F"/>
    <w:rsid w:val="006110CB"/>
    <w:rsid w:val="0061110A"/>
    <w:rsid w:val="00611209"/>
    <w:rsid w:val="00611AB9"/>
    <w:rsid w:val="00611FDB"/>
    <w:rsid w:val="0061232E"/>
    <w:rsid w:val="00612AC8"/>
    <w:rsid w:val="00612CC4"/>
    <w:rsid w:val="00613257"/>
    <w:rsid w:val="00613ED7"/>
    <w:rsid w:val="00614994"/>
    <w:rsid w:val="006151D2"/>
    <w:rsid w:val="00615318"/>
    <w:rsid w:val="00615DFA"/>
    <w:rsid w:val="00616376"/>
    <w:rsid w:val="00616C9B"/>
    <w:rsid w:val="00616D03"/>
    <w:rsid w:val="00617A56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225"/>
    <w:rsid w:val="00624A21"/>
    <w:rsid w:val="00624ADE"/>
    <w:rsid w:val="00624ED8"/>
    <w:rsid w:val="006252E1"/>
    <w:rsid w:val="006254B7"/>
    <w:rsid w:val="00625C9A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C9"/>
    <w:rsid w:val="00633FBF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B19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637"/>
    <w:rsid w:val="00650813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AE7"/>
    <w:rsid w:val="00656DDE"/>
    <w:rsid w:val="00656DF3"/>
    <w:rsid w:val="00657591"/>
    <w:rsid w:val="00657AA0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B23"/>
    <w:rsid w:val="006643AB"/>
    <w:rsid w:val="00664E1D"/>
    <w:rsid w:val="006655EE"/>
    <w:rsid w:val="0066641C"/>
    <w:rsid w:val="006673E3"/>
    <w:rsid w:val="00667596"/>
    <w:rsid w:val="006675D3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4179"/>
    <w:rsid w:val="00684721"/>
    <w:rsid w:val="00684C61"/>
    <w:rsid w:val="00685EAF"/>
    <w:rsid w:val="00685F6F"/>
    <w:rsid w:val="0068608B"/>
    <w:rsid w:val="006867A6"/>
    <w:rsid w:val="00686917"/>
    <w:rsid w:val="00687399"/>
    <w:rsid w:val="006874C8"/>
    <w:rsid w:val="006878E0"/>
    <w:rsid w:val="006906DB"/>
    <w:rsid w:val="006914E7"/>
    <w:rsid w:val="00691A2E"/>
    <w:rsid w:val="00691AFC"/>
    <w:rsid w:val="006921F6"/>
    <w:rsid w:val="006929B2"/>
    <w:rsid w:val="00692C29"/>
    <w:rsid w:val="00692E40"/>
    <w:rsid w:val="006931AC"/>
    <w:rsid w:val="00694727"/>
    <w:rsid w:val="0069594C"/>
    <w:rsid w:val="00695A30"/>
    <w:rsid w:val="00695C6C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2D4"/>
    <w:rsid w:val="006A46FB"/>
    <w:rsid w:val="006A4E78"/>
    <w:rsid w:val="006A505B"/>
    <w:rsid w:val="006A52B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2EA"/>
    <w:rsid w:val="006B7F40"/>
    <w:rsid w:val="006C03B8"/>
    <w:rsid w:val="006C16DE"/>
    <w:rsid w:val="006C1AAC"/>
    <w:rsid w:val="006C23EB"/>
    <w:rsid w:val="006C2868"/>
    <w:rsid w:val="006C29D7"/>
    <w:rsid w:val="006C2D02"/>
    <w:rsid w:val="006C2F16"/>
    <w:rsid w:val="006C385B"/>
    <w:rsid w:val="006C3A2F"/>
    <w:rsid w:val="006C3BFD"/>
    <w:rsid w:val="006C405C"/>
    <w:rsid w:val="006C4E5C"/>
    <w:rsid w:val="006C5070"/>
    <w:rsid w:val="006C545C"/>
    <w:rsid w:val="006C57BA"/>
    <w:rsid w:val="006C58DF"/>
    <w:rsid w:val="006C59FF"/>
    <w:rsid w:val="006C5B25"/>
    <w:rsid w:val="006C5EC9"/>
    <w:rsid w:val="006C6059"/>
    <w:rsid w:val="006C65D0"/>
    <w:rsid w:val="006C7522"/>
    <w:rsid w:val="006D05E8"/>
    <w:rsid w:val="006D0AF4"/>
    <w:rsid w:val="006D0B4A"/>
    <w:rsid w:val="006D0EF3"/>
    <w:rsid w:val="006D139D"/>
    <w:rsid w:val="006D1544"/>
    <w:rsid w:val="006D1A8D"/>
    <w:rsid w:val="006D1C2F"/>
    <w:rsid w:val="006D2169"/>
    <w:rsid w:val="006D2222"/>
    <w:rsid w:val="006D295E"/>
    <w:rsid w:val="006D305F"/>
    <w:rsid w:val="006D351A"/>
    <w:rsid w:val="006D4507"/>
    <w:rsid w:val="006D464F"/>
    <w:rsid w:val="006D4A4C"/>
    <w:rsid w:val="006D4C5B"/>
    <w:rsid w:val="006D4D9A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597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5B70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113"/>
    <w:rsid w:val="006F15B2"/>
    <w:rsid w:val="006F1B70"/>
    <w:rsid w:val="006F2504"/>
    <w:rsid w:val="006F332E"/>
    <w:rsid w:val="006F341D"/>
    <w:rsid w:val="006F3B3A"/>
    <w:rsid w:val="006F43CD"/>
    <w:rsid w:val="006F487D"/>
    <w:rsid w:val="006F48CA"/>
    <w:rsid w:val="006F4E3B"/>
    <w:rsid w:val="006F58D4"/>
    <w:rsid w:val="006F5AE1"/>
    <w:rsid w:val="006F5C9A"/>
    <w:rsid w:val="006F5CAA"/>
    <w:rsid w:val="006F6363"/>
    <w:rsid w:val="006F71DC"/>
    <w:rsid w:val="006F76F2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3940"/>
    <w:rsid w:val="007342C6"/>
    <w:rsid w:val="00734745"/>
    <w:rsid w:val="007348B1"/>
    <w:rsid w:val="00734E42"/>
    <w:rsid w:val="00734FCD"/>
    <w:rsid w:val="00735403"/>
    <w:rsid w:val="0073580E"/>
    <w:rsid w:val="007358C2"/>
    <w:rsid w:val="00735ED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180B"/>
    <w:rsid w:val="007427AE"/>
    <w:rsid w:val="007445A0"/>
    <w:rsid w:val="00744FCC"/>
    <w:rsid w:val="007451E7"/>
    <w:rsid w:val="0074524B"/>
    <w:rsid w:val="007453F7"/>
    <w:rsid w:val="00745F1D"/>
    <w:rsid w:val="0074632F"/>
    <w:rsid w:val="00746608"/>
    <w:rsid w:val="00746782"/>
    <w:rsid w:val="00746CE2"/>
    <w:rsid w:val="00746EAC"/>
    <w:rsid w:val="007471D5"/>
    <w:rsid w:val="007474A3"/>
    <w:rsid w:val="00747D8B"/>
    <w:rsid w:val="00750808"/>
    <w:rsid w:val="007511CC"/>
    <w:rsid w:val="00751228"/>
    <w:rsid w:val="00751AC4"/>
    <w:rsid w:val="00751FDD"/>
    <w:rsid w:val="00752C50"/>
    <w:rsid w:val="007539A9"/>
    <w:rsid w:val="007540AD"/>
    <w:rsid w:val="007541F8"/>
    <w:rsid w:val="007543CB"/>
    <w:rsid w:val="00754E64"/>
    <w:rsid w:val="007555BC"/>
    <w:rsid w:val="00755DA0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2D26"/>
    <w:rsid w:val="00763B30"/>
    <w:rsid w:val="00763D17"/>
    <w:rsid w:val="00764724"/>
    <w:rsid w:val="00765281"/>
    <w:rsid w:val="00766965"/>
    <w:rsid w:val="00766BAD"/>
    <w:rsid w:val="00770099"/>
    <w:rsid w:val="00770226"/>
    <w:rsid w:val="00770581"/>
    <w:rsid w:val="007708B5"/>
    <w:rsid w:val="00771706"/>
    <w:rsid w:val="00771AA0"/>
    <w:rsid w:val="0077213F"/>
    <w:rsid w:val="00772C20"/>
    <w:rsid w:val="007731AF"/>
    <w:rsid w:val="007731FC"/>
    <w:rsid w:val="00773FB6"/>
    <w:rsid w:val="00774C8B"/>
    <w:rsid w:val="00774CC1"/>
    <w:rsid w:val="007750D5"/>
    <w:rsid w:val="007755F2"/>
    <w:rsid w:val="007756F8"/>
    <w:rsid w:val="00775856"/>
    <w:rsid w:val="007758D8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02B"/>
    <w:rsid w:val="0078417D"/>
    <w:rsid w:val="007845D1"/>
    <w:rsid w:val="00785490"/>
    <w:rsid w:val="00785863"/>
    <w:rsid w:val="00785889"/>
    <w:rsid w:val="00785D29"/>
    <w:rsid w:val="00785DB7"/>
    <w:rsid w:val="00785E15"/>
    <w:rsid w:val="007866D5"/>
    <w:rsid w:val="00786CA0"/>
    <w:rsid w:val="00786E64"/>
    <w:rsid w:val="00786ECC"/>
    <w:rsid w:val="007873BB"/>
    <w:rsid w:val="0078751B"/>
    <w:rsid w:val="00787850"/>
    <w:rsid w:val="0078799C"/>
    <w:rsid w:val="007905F5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C40"/>
    <w:rsid w:val="00795A10"/>
    <w:rsid w:val="00795C92"/>
    <w:rsid w:val="0079675F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B9E"/>
    <w:rsid w:val="007A7DC4"/>
    <w:rsid w:val="007B1DF5"/>
    <w:rsid w:val="007B29DB"/>
    <w:rsid w:val="007B3A4E"/>
    <w:rsid w:val="007B3D2D"/>
    <w:rsid w:val="007B4151"/>
    <w:rsid w:val="007B437F"/>
    <w:rsid w:val="007B485F"/>
    <w:rsid w:val="007B50AE"/>
    <w:rsid w:val="007B51DF"/>
    <w:rsid w:val="007B5C47"/>
    <w:rsid w:val="007B6073"/>
    <w:rsid w:val="007B632D"/>
    <w:rsid w:val="007B6B74"/>
    <w:rsid w:val="007B73BB"/>
    <w:rsid w:val="007B75D5"/>
    <w:rsid w:val="007B7875"/>
    <w:rsid w:val="007B7A24"/>
    <w:rsid w:val="007C0467"/>
    <w:rsid w:val="007C0476"/>
    <w:rsid w:val="007C05DD"/>
    <w:rsid w:val="007C13CB"/>
    <w:rsid w:val="007C161B"/>
    <w:rsid w:val="007C19C1"/>
    <w:rsid w:val="007C21FA"/>
    <w:rsid w:val="007C22DA"/>
    <w:rsid w:val="007C266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6D2"/>
    <w:rsid w:val="007C6A07"/>
    <w:rsid w:val="007C75A1"/>
    <w:rsid w:val="007C77A5"/>
    <w:rsid w:val="007D0217"/>
    <w:rsid w:val="007D04E5"/>
    <w:rsid w:val="007D08CC"/>
    <w:rsid w:val="007D1E22"/>
    <w:rsid w:val="007D1EC0"/>
    <w:rsid w:val="007D23BF"/>
    <w:rsid w:val="007D261C"/>
    <w:rsid w:val="007D28AC"/>
    <w:rsid w:val="007D2C35"/>
    <w:rsid w:val="007D3489"/>
    <w:rsid w:val="007D390D"/>
    <w:rsid w:val="007D5247"/>
    <w:rsid w:val="007D5809"/>
    <w:rsid w:val="007D5901"/>
    <w:rsid w:val="007D6354"/>
    <w:rsid w:val="007D65F7"/>
    <w:rsid w:val="007D6C7C"/>
    <w:rsid w:val="007D6FCA"/>
    <w:rsid w:val="007D7059"/>
    <w:rsid w:val="007D7526"/>
    <w:rsid w:val="007D775D"/>
    <w:rsid w:val="007D7B8F"/>
    <w:rsid w:val="007E01A7"/>
    <w:rsid w:val="007E1D7F"/>
    <w:rsid w:val="007E252D"/>
    <w:rsid w:val="007E2A20"/>
    <w:rsid w:val="007E2C7A"/>
    <w:rsid w:val="007E2FA0"/>
    <w:rsid w:val="007E3E89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8A3"/>
    <w:rsid w:val="007F12B6"/>
    <w:rsid w:val="007F1726"/>
    <w:rsid w:val="007F191E"/>
    <w:rsid w:val="007F1FEA"/>
    <w:rsid w:val="007F2363"/>
    <w:rsid w:val="007F266F"/>
    <w:rsid w:val="007F28EA"/>
    <w:rsid w:val="007F2DCB"/>
    <w:rsid w:val="007F3A62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1EBF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22C"/>
    <w:rsid w:val="00817537"/>
    <w:rsid w:val="0081757C"/>
    <w:rsid w:val="00820715"/>
    <w:rsid w:val="008213E6"/>
    <w:rsid w:val="008216C3"/>
    <w:rsid w:val="00821960"/>
    <w:rsid w:val="00821C42"/>
    <w:rsid w:val="00822F04"/>
    <w:rsid w:val="0082319A"/>
    <w:rsid w:val="00823512"/>
    <w:rsid w:val="008235DB"/>
    <w:rsid w:val="0082383C"/>
    <w:rsid w:val="00823B6C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63C"/>
    <w:rsid w:val="00830677"/>
    <w:rsid w:val="00830A60"/>
    <w:rsid w:val="00830E87"/>
    <w:rsid w:val="0083207E"/>
    <w:rsid w:val="008326C1"/>
    <w:rsid w:val="008328DA"/>
    <w:rsid w:val="008329EF"/>
    <w:rsid w:val="0083391C"/>
    <w:rsid w:val="00833D66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CA9"/>
    <w:rsid w:val="00845E1A"/>
    <w:rsid w:val="00845F61"/>
    <w:rsid w:val="0084655B"/>
    <w:rsid w:val="00846C4E"/>
    <w:rsid w:val="00846CB9"/>
    <w:rsid w:val="00846DF4"/>
    <w:rsid w:val="00846FDD"/>
    <w:rsid w:val="00846FE7"/>
    <w:rsid w:val="00847063"/>
    <w:rsid w:val="008472E8"/>
    <w:rsid w:val="00847308"/>
    <w:rsid w:val="00847459"/>
    <w:rsid w:val="0084761A"/>
    <w:rsid w:val="00847D83"/>
    <w:rsid w:val="008500C9"/>
    <w:rsid w:val="008509DA"/>
    <w:rsid w:val="00851238"/>
    <w:rsid w:val="0085125F"/>
    <w:rsid w:val="00851C3F"/>
    <w:rsid w:val="0085208E"/>
    <w:rsid w:val="008529CC"/>
    <w:rsid w:val="00852B11"/>
    <w:rsid w:val="00852D0A"/>
    <w:rsid w:val="00853CE5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268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7A0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C65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4540"/>
    <w:rsid w:val="0087518E"/>
    <w:rsid w:val="008752A5"/>
    <w:rsid w:val="008754FF"/>
    <w:rsid w:val="008759A0"/>
    <w:rsid w:val="00875CD5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3C22"/>
    <w:rsid w:val="0089413F"/>
    <w:rsid w:val="008947E4"/>
    <w:rsid w:val="00894927"/>
    <w:rsid w:val="00894A88"/>
    <w:rsid w:val="00895310"/>
    <w:rsid w:val="00895386"/>
    <w:rsid w:val="0089622E"/>
    <w:rsid w:val="008963AB"/>
    <w:rsid w:val="00896985"/>
    <w:rsid w:val="0089757A"/>
    <w:rsid w:val="008A0210"/>
    <w:rsid w:val="008A08E0"/>
    <w:rsid w:val="008A0B24"/>
    <w:rsid w:val="008A0B9C"/>
    <w:rsid w:val="008A1274"/>
    <w:rsid w:val="008A15FC"/>
    <w:rsid w:val="008A166F"/>
    <w:rsid w:val="008A1681"/>
    <w:rsid w:val="008A1AF7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7E9"/>
    <w:rsid w:val="008B1D35"/>
    <w:rsid w:val="008B1F5B"/>
    <w:rsid w:val="008B2932"/>
    <w:rsid w:val="008B29F0"/>
    <w:rsid w:val="008B2CEC"/>
    <w:rsid w:val="008B2EDC"/>
    <w:rsid w:val="008B2F3F"/>
    <w:rsid w:val="008B33A1"/>
    <w:rsid w:val="008B37EB"/>
    <w:rsid w:val="008B45A3"/>
    <w:rsid w:val="008B45D6"/>
    <w:rsid w:val="008B4D4B"/>
    <w:rsid w:val="008B4FD8"/>
    <w:rsid w:val="008B50BC"/>
    <w:rsid w:val="008B5118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9C0"/>
    <w:rsid w:val="008C6AE8"/>
    <w:rsid w:val="008C7573"/>
    <w:rsid w:val="008C7D4E"/>
    <w:rsid w:val="008C7F2C"/>
    <w:rsid w:val="008C7F46"/>
    <w:rsid w:val="008D0057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1EB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B35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3B0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18"/>
    <w:rsid w:val="008F7390"/>
    <w:rsid w:val="008F790A"/>
    <w:rsid w:val="00900CA0"/>
    <w:rsid w:val="0090151D"/>
    <w:rsid w:val="009015A5"/>
    <w:rsid w:val="0090196D"/>
    <w:rsid w:val="0090230C"/>
    <w:rsid w:val="00902491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1E"/>
    <w:rsid w:val="00907F4E"/>
    <w:rsid w:val="009101DB"/>
    <w:rsid w:val="00910390"/>
    <w:rsid w:val="00910B7D"/>
    <w:rsid w:val="00910EBF"/>
    <w:rsid w:val="00910FDC"/>
    <w:rsid w:val="00911741"/>
    <w:rsid w:val="00911DFB"/>
    <w:rsid w:val="0091204B"/>
    <w:rsid w:val="009121B5"/>
    <w:rsid w:val="009125E0"/>
    <w:rsid w:val="0091315C"/>
    <w:rsid w:val="009132C6"/>
    <w:rsid w:val="0091386C"/>
    <w:rsid w:val="009139D9"/>
    <w:rsid w:val="00913A43"/>
    <w:rsid w:val="00913C79"/>
    <w:rsid w:val="00913D7D"/>
    <w:rsid w:val="00914233"/>
    <w:rsid w:val="00914306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1AF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3B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C8F"/>
    <w:rsid w:val="00930539"/>
    <w:rsid w:val="00931BD9"/>
    <w:rsid w:val="00932130"/>
    <w:rsid w:val="00932463"/>
    <w:rsid w:val="00932952"/>
    <w:rsid w:val="00933367"/>
    <w:rsid w:val="00933726"/>
    <w:rsid w:val="00933E80"/>
    <w:rsid w:val="00933F91"/>
    <w:rsid w:val="00934396"/>
    <w:rsid w:val="009349BB"/>
    <w:rsid w:val="00934EA3"/>
    <w:rsid w:val="00935519"/>
    <w:rsid w:val="00935A7F"/>
    <w:rsid w:val="00940560"/>
    <w:rsid w:val="009405A0"/>
    <w:rsid w:val="0094081F"/>
    <w:rsid w:val="00940C00"/>
    <w:rsid w:val="00941636"/>
    <w:rsid w:val="00942743"/>
    <w:rsid w:val="0094279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4B8B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A80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01"/>
    <w:rsid w:val="0095556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1A6D"/>
    <w:rsid w:val="009623A3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1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58A"/>
    <w:rsid w:val="00974787"/>
    <w:rsid w:val="00974A18"/>
    <w:rsid w:val="00974C50"/>
    <w:rsid w:val="00974CAB"/>
    <w:rsid w:val="00975D06"/>
    <w:rsid w:val="0097658D"/>
    <w:rsid w:val="0097685A"/>
    <w:rsid w:val="00976949"/>
    <w:rsid w:val="00976B34"/>
    <w:rsid w:val="00976D35"/>
    <w:rsid w:val="00976E6F"/>
    <w:rsid w:val="00976FD2"/>
    <w:rsid w:val="00977018"/>
    <w:rsid w:val="00977A89"/>
    <w:rsid w:val="00977F6E"/>
    <w:rsid w:val="00980477"/>
    <w:rsid w:val="0098062F"/>
    <w:rsid w:val="00980F9A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764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C6F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4FAE"/>
    <w:rsid w:val="00995330"/>
    <w:rsid w:val="0099543E"/>
    <w:rsid w:val="009955D8"/>
    <w:rsid w:val="00995692"/>
    <w:rsid w:val="00995B06"/>
    <w:rsid w:val="0099603E"/>
    <w:rsid w:val="009965BD"/>
    <w:rsid w:val="00996832"/>
    <w:rsid w:val="009969E2"/>
    <w:rsid w:val="00996BDC"/>
    <w:rsid w:val="00996E60"/>
    <w:rsid w:val="009970DD"/>
    <w:rsid w:val="00997D63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6F3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73D"/>
    <w:rsid w:val="009C2DAB"/>
    <w:rsid w:val="009C30B2"/>
    <w:rsid w:val="009C3412"/>
    <w:rsid w:val="009C39F2"/>
    <w:rsid w:val="009C403E"/>
    <w:rsid w:val="009C45FC"/>
    <w:rsid w:val="009C46AB"/>
    <w:rsid w:val="009C4923"/>
    <w:rsid w:val="009C5410"/>
    <w:rsid w:val="009C5948"/>
    <w:rsid w:val="009C5A31"/>
    <w:rsid w:val="009C5E45"/>
    <w:rsid w:val="009C62EF"/>
    <w:rsid w:val="009C6698"/>
    <w:rsid w:val="009C69A3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AE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6B50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1EEC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13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66AC"/>
    <w:rsid w:val="009F753B"/>
    <w:rsid w:val="009F7AFA"/>
    <w:rsid w:val="009F7BDB"/>
    <w:rsid w:val="009F7C5C"/>
    <w:rsid w:val="009F7DAD"/>
    <w:rsid w:val="00A00254"/>
    <w:rsid w:val="00A0026D"/>
    <w:rsid w:val="00A0039D"/>
    <w:rsid w:val="00A00488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92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04F"/>
    <w:rsid w:val="00A13DD6"/>
    <w:rsid w:val="00A13E54"/>
    <w:rsid w:val="00A1420D"/>
    <w:rsid w:val="00A144B1"/>
    <w:rsid w:val="00A147FB"/>
    <w:rsid w:val="00A149B8"/>
    <w:rsid w:val="00A164BE"/>
    <w:rsid w:val="00A164E3"/>
    <w:rsid w:val="00A16789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6B9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E7B"/>
    <w:rsid w:val="00A408D4"/>
    <w:rsid w:val="00A40E1E"/>
    <w:rsid w:val="00A4116F"/>
    <w:rsid w:val="00A419C2"/>
    <w:rsid w:val="00A41D5E"/>
    <w:rsid w:val="00A41E2B"/>
    <w:rsid w:val="00A42250"/>
    <w:rsid w:val="00A4252A"/>
    <w:rsid w:val="00A4264A"/>
    <w:rsid w:val="00A429D4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4D61"/>
    <w:rsid w:val="00A45388"/>
    <w:rsid w:val="00A453DB"/>
    <w:rsid w:val="00A45AD5"/>
    <w:rsid w:val="00A45B74"/>
    <w:rsid w:val="00A45BB0"/>
    <w:rsid w:val="00A46173"/>
    <w:rsid w:val="00A4665B"/>
    <w:rsid w:val="00A4678B"/>
    <w:rsid w:val="00A4690F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10"/>
    <w:rsid w:val="00A51F20"/>
    <w:rsid w:val="00A51FE3"/>
    <w:rsid w:val="00A522DB"/>
    <w:rsid w:val="00A5242C"/>
    <w:rsid w:val="00A5250C"/>
    <w:rsid w:val="00A525A0"/>
    <w:rsid w:val="00A527DA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36E"/>
    <w:rsid w:val="00A61499"/>
    <w:rsid w:val="00A623EE"/>
    <w:rsid w:val="00A62496"/>
    <w:rsid w:val="00A62703"/>
    <w:rsid w:val="00A62C1F"/>
    <w:rsid w:val="00A63187"/>
    <w:rsid w:val="00A63483"/>
    <w:rsid w:val="00A64725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67ECE"/>
    <w:rsid w:val="00A70B8B"/>
    <w:rsid w:val="00A70E2E"/>
    <w:rsid w:val="00A71280"/>
    <w:rsid w:val="00A716B7"/>
    <w:rsid w:val="00A71B99"/>
    <w:rsid w:val="00A71DE6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5CDC"/>
    <w:rsid w:val="00A761D4"/>
    <w:rsid w:val="00A773F0"/>
    <w:rsid w:val="00A776B4"/>
    <w:rsid w:val="00A7784E"/>
    <w:rsid w:val="00A77EC4"/>
    <w:rsid w:val="00A80633"/>
    <w:rsid w:val="00A80C69"/>
    <w:rsid w:val="00A80E7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61EE"/>
    <w:rsid w:val="00A8722D"/>
    <w:rsid w:val="00A875C3"/>
    <w:rsid w:val="00A877A9"/>
    <w:rsid w:val="00A8796D"/>
    <w:rsid w:val="00A908C3"/>
    <w:rsid w:val="00A90B0D"/>
    <w:rsid w:val="00A90BB2"/>
    <w:rsid w:val="00A90EB9"/>
    <w:rsid w:val="00A90FD1"/>
    <w:rsid w:val="00A91D58"/>
    <w:rsid w:val="00A91F23"/>
    <w:rsid w:val="00A920C7"/>
    <w:rsid w:val="00A92879"/>
    <w:rsid w:val="00A93D59"/>
    <w:rsid w:val="00A9481C"/>
    <w:rsid w:val="00A9522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5E2"/>
    <w:rsid w:val="00AA11B7"/>
    <w:rsid w:val="00AA12A5"/>
    <w:rsid w:val="00AA1D8A"/>
    <w:rsid w:val="00AA1ED6"/>
    <w:rsid w:val="00AA23DA"/>
    <w:rsid w:val="00AA2D9C"/>
    <w:rsid w:val="00AA3748"/>
    <w:rsid w:val="00AA446F"/>
    <w:rsid w:val="00AA51D6"/>
    <w:rsid w:val="00AA5D17"/>
    <w:rsid w:val="00AA5F97"/>
    <w:rsid w:val="00AA5FC8"/>
    <w:rsid w:val="00AA6C6D"/>
    <w:rsid w:val="00AA7044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3E8"/>
    <w:rsid w:val="00AB3677"/>
    <w:rsid w:val="00AB38F1"/>
    <w:rsid w:val="00AB3AB7"/>
    <w:rsid w:val="00AB3AF6"/>
    <w:rsid w:val="00AB3B29"/>
    <w:rsid w:val="00AB3B74"/>
    <w:rsid w:val="00AB4AB8"/>
    <w:rsid w:val="00AB4BAA"/>
    <w:rsid w:val="00AB4C26"/>
    <w:rsid w:val="00AB5178"/>
    <w:rsid w:val="00AB5469"/>
    <w:rsid w:val="00AB5595"/>
    <w:rsid w:val="00AB559B"/>
    <w:rsid w:val="00AB5D81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20B6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404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950"/>
    <w:rsid w:val="00AE0A60"/>
    <w:rsid w:val="00AE150B"/>
    <w:rsid w:val="00AE1722"/>
    <w:rsid w:val="00AE1FE3"/>
    <w:rsid w:val="00AE27AC"/>
    <w:rsid w:val="00AE2E8D"/>
    <w:rsid w:val="00AE34E7"/>
    <w:rsid w:val="00AE39D2"/>
    <w:rsid w:val="00AE3A03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75"/>
    <w:rsid w:val="00AF1C5D"/>
    <w:rsid w:val="00AF1E22"/>
    <w:rsid w:val="00AF271A"/>
    <w:rsid w:val="00AF3202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32"/>
    <w:rsid w:val="00B02D93"/>
    <w:rsid w:val="00B02FA3"/>
    <w:rsid w:val="00B03281"/>
    <w:rsid w:val="00B035E8"/>
    <w:rsid w:val="00B044A0"/>
    <w:rsid w:val="00B05084"/>
    <w:rsid w:val="00B060D7"/>
    <w:rsid w:val="00B06FF4"/>
    <w:rsid w:val="00B0740A"/>
    <w:rsid w:val="00B07DF6"/>
    <w:rsid w:val="00B10EEB"/>
    <w:rsid w:val="00B11344"/>
    <w:rsid w:val="00B11379"/>
    <w:rsid w:val="00B1177A"/>
    <w:rsid w:val="00B11D83"/>
    <w:rsid w:val="00B12193"/>
    <w:rsid w:val="00B12447"/>
    <w:rsid w:val="00B1298F"/>
    <w:rsid w:val="00B12A12"/>
    <w:rsid w:val="00B12F43"/>
    <w:rsid w:val="00B1309E"/>
    <w:rsid w:val="00B132FF"/>
    <w:rsid w:val="00B143FA"/>
    <w:rsid w:val="00B1445F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3F63"/>
    <w:rsid w:val="00B2409E"/>
    <w:rsid w:val="00B24598"/>
    <w:rsid w:val="00B24D34"/>
    <w:rsid w:val="00B25A7A"/>
    <w:rsid w:val="00B25C41"/>
    <w:rsid w:val="00B25D84"/>
    <w:rsid w:val="00B263DB"/>
    <w:rsid w:val="00B2641B"/>
    <w:rsid w:val="00B265A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85A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A52"/>
    <w:rsid w:val="00B46175"/>
    <w:rsid w:val="00B46D3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2E94"/>
    <w:rsid w:val="00B53128"/>
    <w:rsid w:val="00B53485"/>
    <w:rsid w:val="00B537CE"/>
    <w:rsid w:val="00B54858"/>
    <w:rsid w:val="00B54B78"/>
    <w:rsid w:val="00B5633E"/>
    <w:rsid w:val="00B564A0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08F1"/>
    <w:rsid w:val="00B81A7B"/>
    <w:rsid w:val="00B81F07"/>
    <w:rsid w:val="00B81FF6"/>
    <w:rsid w:val="00B8209E"/>
    <w:rsid w:val="00B83396"/>
    <w:rsid w:val="00B83927"/>
    <w:rsid w:val="00B83F06"/>
    <w:rsid w:val="00B84B05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1BA4"/>
    <w:rsid w:val="00B92290"/>
    <w:rsid w:val="00B92CED"/>
    <w:rsid w:val="00B92FF8"/>
    <w:rsid w:val="00B9320F"/>
    <w:rsid w:val="00B93454"/>
    <w:rsid w:val="00B936F3"/>
    <w:rsid w:val="00B93A56"/>
    <w:rsid w:val="00B93B59"/>
    <w:rsid w:val="00B93E70"/>
    <w:rsid w:val="00B9406A"/>
    <w:rsid w:val="00B94333"/>
    <w:rsid w:val="00B94676"/>
    <w:rsid w:val="00B9485F"/>
    <w:rsid w:val="00B94CF9"/>
    <w:rsid w:val="00B9547F"/>
    <w:rsid w:val="00B95811"/>
    <w:rsid w:val="00B95DF2"/>
    <w:rsid w:val="00B96009"/>
    <w:rsid w:val="00B9702D"/>
    <w:rsid w:val="00B97BB4"/>
    <w:rsid w:val="00B97C21"/>
    <w:rsid w:val="00B97D91"/>
    <w:rsid w:val="00B97EC2"/>
    <w:rsid w:val="00BA088B"/>
    <w:rsid w:val="00BA08A3"/>
    <w:rsid w:val="00BA115A"/>
    <w:rsid w:val="00BA175B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5B5C"/>
    <w:rsid w:val="00BA5B77"/>
    <w:rsid w:val="00BA6FC3"/>
    <w:rsid w:val="00BA70A7"/>
    <w:rsid w:val="00BA70BB"/>
    <w:rsid w:val="00BA76D0"/>
    <w:rsid w:val="00BA76E0"/>
    <w:rsid w:val="00BB044C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BC4"/>
    <w:rsid w:val="00BB3D8F"/>
    <w:rsid w:val="00BB4F9C"/>
    <w:rsid w:val="00BB695B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60A"/>
    <w:rsid w:val="00BC3915"/>
    <w:rsid w:val="00BC3B02"/>
    <w:rsid w:val="00BC3B52"/>
    <w:rsid w:val="00BC40DA"/>
    <w:rsid w:val="00BC4AD2"/>
    <w:rsid w:val="00BC4D2E"/>
    <w:rsid w:val="00BC4E54"/>
    <w:rsid w:val="00BC6363"/>
    <w:rsid w:val="00BC667D"/>
    <w:rsid w:val="00BC725C"/>
    <w:rsid w:val="00BC74D1"/>
    <w:rsid w:val="00BD0073"/>
    <w:rsid w:val="00BD060F"/>
    <w:rsid w:val="00BD06EA"/>
    <w:rsid w:val="00BD093E"/>
    <w:rsid w:val="00BD22D2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8D1"/>
    <w:rsid w:val="00BD792D"/>
    <w:rsid w:val="00BD7DE3"/>
    <w:rsid w:val="00BD7FC4"/>
    <w:rsid w:val="00BE00FA"/>
    <w:rsid w:val="00BE079A"/>
    <w:rsid w:val="00BE0988"/>
    <w:rsid w:val="00BE0BD9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B40"/>
    <w:rsid w:val="00BE730C"/>
    <w:rsid w:val="00BE73C2"/>
    <w:rsid w:val="00BE7406"/>
    <w:rsid w:val="00BE7603"/>
    <w:rsid w:val="00BE78D7"/>
    <w:rsid w:val="00BE7E3C"/>
    <w:rsid w:val="00BF15E2"/>
    <w:rsid w:val="00BF17FD"/>
    <w:rsid w:val="00BF1EDF"/>
    <w:rsid w:val="00BF3279"/>
    <w:rsid w:val="00BF3374"/>
    <w:rsid w:val="00BF3F37"/>
    <w:rsid w:val="00BF471D"/>
    <w:rsid w:val="00BF4793"/>
    <w:rsid w:val="00BF4DDC"/>
    <w:rsid w:val="00BF512B"/>
    <w:rsid w:val="00BF51F4"/>
    <w:rsid w:val="00BF5247"/>
    <w:rsid w:val="00BF54F8"/>
    <w:rsid w:val="00BF5AF1"/>
    <w:rsid w:val="00BF6454"/>
    <w:rsid w:val="00BF6EEA"/>
    <w:rsid w:val="00BF74C7"/>
    <w:rsid w:val="00C00CCF"/>
    <w:rsid w:val="00C014D9"/>
    <w:rsid w:val="00C015F1"/>
    <w:rsid w:val="00C018A4"/>
    <w:rsid w:val="00C01F33"/>
    <w:rsid w:val="00C0209C"/>
    <w:rsid w:val="00C02309"/>
    <w:rsid w:val="00C02CC6"/>
    <w:rsid w:val="00C0342D"/>
    <w:rsid w:val="00C035C2"/>
    <w:rsid w:val="00C03B94"/>
    <w:rsid w:val="00C040F7"/>
    <w:rsid w:val="00C042EA"/>
    <w:rsid w:val="00C044AB"/>
    <w:rsid w:val="00C045AF"/>
    <w:rsid w:val="00C04C9F"/>
    <w:rsid w:val="00C05458"/>
    <w:rsid w:val="00C05706"/>
    <w:rsid w:val="00C06071"/>
    <w:rsid w:val="00C06A7A"/>
    <w:rsid w:val="00C06E06"/>
    <w:rsid w:val="00C07377"/>
    <w:rsid w:val="00C0764A"/>
    <w:rsid w:val="00C10478"/>
    <w:rsid w:val="00C10910"/>
    <w:rsid w:val="00C109BC"/>
    <w:rsid w:val="00C11103"/>
    <w:rsid w:val="00C11633"/>
    <w:rsid w:val="00C11E79"/>
    <w:rsid w:val="00C12107"/>
    <w:rsid w:val="00C13789"/>
    <w:rsid w:val="00C13962"/>
    <w:rsid w:val="00C13D60"/>
    <w:rsid w:val="00C140AF"/>
    <w:rsid w:val="00C141B3"/>
    <w:rsid w:val="00C14D4B"/>
    <w:rsid w:val="00C154BB"/>
    <w:rsid w:val="00C15AB8"/>
    <w:rsid w:val="00C15D1A"/>
    <w:rsid w:val="00C1608A"/>
    <w:rsid w:val="00C16757"/>
    <w:rsid w:val="00C168FB"/>
    <w:rsid w:val="00C17316"/>
    <w:rsid w:val="00C2029B"/>
    <w:rsid w:val="00C2084F"/>
    <w:rsid w:val="00C20F33"/>
    <w:rsid w:val="00C2149F"/>
    <w:rsid w:val="00C217FF"/>
    <w:rsid w:val="00C226CD"/>
    <w:rsid w:val="00C234E2"/>
    <w:rsid w:val="00C23CE5"/>
    <w:rsid w:val="00C23EAD"/>
    <w:rsid w:val="00C244D8"/>
    <w:rsid w:val="00C2471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28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4E39"/>
    <w:rsid w:val="00C456F3"/>
    <w:rsid w:val="00C45739"/>
    <w:rsid w:val="00C45F08"/>
    <w:rsid w:val="00C46838"/>
    <w:rsid w:val="00C46B7B"/>
    <w:rsid w:val="00C47D67"/>
    <w:rsid w:val="00C500B5"/>
    <w:rsid w:val="00C5010D"/>
    <w:rsid w:val="00C5079E"/>
    <w:rsid w:val="00C5097D"/>
    <w:rsid w:val="00C50D44"/>
    <w:rsid w:val="00C50F51"/>
    <w:rsid w:val="00C51DA6"/>
    <w:rsid w:val="00C52018"/>
    <w:rsid w:val="00C5269D"/>
    <w:rsid w:val="00C52A8F"/>
    <w:rsid w:val="00C52B72"/>
    <w:rsid w:val="00C537C2"/>
    <w:rsid w:val="00C53AD2"/>
    <w:rsid w:val="00C53DE4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7B5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0A2"/>
    <w:rsid w:val="00C65126"/>
    <w:rsid w:val="00C65428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6DE"/>
    <w:rsid w:val="00C67D98"/>
    <w:rsid w:val="00C70061"/>
    <w:rsid w:val="00C70697"/>
    <w:rsid w:val="00C70769"/>
    <w:rsid w:val="00C70D2F"/>
    <w:rsid w:val="00C7159D"/>
    <w:rsid w:val="00C719CC"/>
    <w:rsid w:val="00C71A55"/>
    <w:rsid w:val="00C71E63"/>
    <w:rsid w:val="00C7228E"/>
    <w:rsid w:val="00C72488"/>
    <w:rsid w:val="00C728F3"/>
    <w:rsid w:val="00C72B91"/>
    <w:rsid w:val="00C72EF4"/>
    <w:rsid w:val="00C7363B"/>
    <w:rsid w:val="00C7412A"/>
    <w:rsid w:val="00C7417C"/>
    <w:rsid w:val="00C74B45"/>
    <w:rsid w:val="00C754E8"/>
    <w:rsid w:val="00C755E3"/>
    <w:rsid w:val="00C7585E"/>
    <w:rsid w:val="00C75D2F"/>
    <w:rsid w:val="00C75D67"/>
    <w:rsid w:val="00C76886"/>
    <w:rsid w:val="00C76A49"/>
    <w:rsid w:val="00C76D90"/>
    <w:rsid w:val="00C76E3C"/>
    <w:rsid w:val="00C76E51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039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B5C"/>
    <w:rsid w:val="00C90D43"/>
    <w:rsid w:val="00C91176"/>
    <w:rsid w:val="00C91218"/>
    <w:rsid w:val="00C929F7"/>
    <w:rsid w:val="00C93478"/>
    <w:rsid w:val="00C93490"/>
    <w:rsid w:val="00C93BC6"/>
    <w:rsid w:val="00C93C4B"/>
    <w:rsid w:val="00C94083"/>
    <w:rsid w:val="00C944AB"/>
    <w:rsid w:val="00C9469F"/>
    <w:rsid w:val="00C94ACC"/>
    <w:rsid w:val="00C94CC8"/>
    <w:rsid w:val="00C952E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5FE9"/>
    <w:rsid w:val="00CA6781"/>
    <w:rsid w:val="00CB0F89"/>
    <w:rsid w:val="00CB16C3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855"/>
    <w:rsid w:val="00CB6997"/>
    <w:rsid w:val="00CB776C"/>
    <w:rsid w:val="00CB7889"/>
    <w:rsid w:val="00CB79B1"/>
    <w:rsid w:val="00CB7BC4"/>
    <w:rsid w:val="00CB7FC7"/>
    <w:rsid w:val="00CC040E"/>
    <w:rsid w:val="00CC05E6"/>
    <w:rsid w:val="00CC0FBD"/>
    <w:rsid w:val="00CC111F"/>
    <w:rsid w:val="00CC1E1C"/>
    <w:rsid w:val="00CC2958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6A"/>
    <w:rsid w:val="00CD09B7"/>
    <w:rsid w:val="00CD0B1E"/>
    <w:rsid w:val="00CD0C02"/>
    <w:rsid w:val="00CD1188"/>
    <w:rsid w:val="00CD13CB"/>
    <w:rsid w:val="00CD15BB"/>
    <w:rsid w:val="00CD1EC4"/>
    <w:rsid w:val="00CD245A"/>
    <w:rsid w:val="00CD2668"/>
    <w:rsid w:val="00CD2ED1"/>
    <w:rsid w:val="00CD337B"/>
    <w:rsid w:val="00CD3CB1"/>
    <w:rsid w:val="00CD4657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29F"/>
    <w:rsid w:val="00CE06E7"/>
    <w:rsid w:val="00CE0744"/>
    <w:rsid w:val="00CE07F4"/>
    <w:rsid w:val="00CE0F52"/>
    <w:rsid w:val="00CE106F"/>
    <w:rsid w:val="00CE1237"/>
    <w:rsid w:val="00CE1A49"/>
    <w:rsid w:val="00CE1E7C"/>
    <w:rsid w:val="00CE2763"/>
    <w:rsid w:val="00CE277C"/>
    <w:rsid w:val="00CE292F"/>
    <w:rsid w:val="00CE2C47"/>
    <w:rsid w:val="00CE3A14"/>
    <w:rsid w:val="00CE4A12"/>
    <w:rsid w:val="00CE4B16"/>
    <w:rsid w:val="00CE50D3"/>
    <w:rsid w:val="00CE5427"/>
    <w:rsid w:val="00CE58A7"/>
    <w:rsid w:val="00CE59DC"/>
    <w:rsid w:val="00CE5B18"/>
    <w:rsid w:val="00CE5EBF"/>
    <w:rsid w:val="00CE734D"/>
    <w:rsid w:val="00CE7561"/>
    <w:rsid w:val="00CE75E3"/>
    <w:rsid w:val="00CF03AF"/>
    <w:rsid w:val="00CF0697"/>
    <w:rsid w:val="00CF07BD"/>
    <w:rsid w:val="00CF0924"/>
    <w:rsid w:val="00CF0C35"/>
    <w:rsid w:val="00CF0DC7"/>
    <w:rsid w:val="00CF11F6"/>
    <w:rsid w:val="00CF1354"/>
    <w:rsid w:val="00CF13FC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7CA"/>
    <w:rsid w:val="00D02803"/>
    <w:rsid w:val="00D02944"/>
    <w:rsid w:val="00D0349B"/>
    <w:rsid w:val="00D03865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62D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203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AB7"/>
    <w:rsid w:val="00D16B41"/>
    <w:rsid w:val="00D16B9D"/>
    <w:rsid w:val="00D17798"/>
    <w:rsid w:val="00D20A27"/>
    <w:rsid w:val="00D20C89"/>
    <w:rsid w:val="00D212E2"/>
    <w:rsid w:val="00D21443"/>
    <w:rsid w:val="00D2181C"/>
    <w:rsid w:val="00D235FD"/>
    <w:rsid w:val="00D23661"/>
    <w:rsid w:val="00D2370B"/>
    <w:rsid w:val="00D239A7"/>
    <w:rsid w:val="00D23F47"/>
    <w:rsid w:val="00D248DC"/>
    <w:rsid w:val="00D24B5D"/>
    <w:rsid w:val="00D25297"/>
    <w:rsid w:val="00D254CD"/>
    <w:rsid w:val="00D25F93"/>
    <w:rsid w:val="00D26176"/>
    <w:rsid w:val="00D2644F"/>
    <w:rsid w:val="00D26954"/>
    <w:rsid w:val="00D26C60"/>
    <w:rsid w:val="00D26F4D"/>
    <w:rsid w:val="00D26FC4"/>
    <w:rsid w:val="00D2724B"/>
    <w:rsid w:val="00D274D6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8C"/>
    <w:rsid w:val="00D324BC"/>
    <w:rsid w:val="00D32E96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FF9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AB6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A65"/>
    <w:rsid w:val="00D53014"/>
    <w:rsid w:val="00D532C3"/>
    <w:rsid w:val="00D53494"/>
    <w:rsid w:val="00D53636"/>
    <w:rsid w:val="00D53EA6"/>
    <w:rsid w:val="00D54134"/>
    <w:rsid w:val="00D54187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570"/>
    <w:rsid w:val="00D576CA"/>
    <w:rsid w:val="00D57FA3"/>
    <w:rsid w:val="00D602A9"/>
    <w:rsid w:val="00D606D4"/>
    <w:rsid w:val="00D60854"/>
    <w:rsid w:val="00D60AFF"/>
    <w:rsid w:val="00D613DA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65C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DF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38CB"/>
    <w:rsid w:val="00DB42A3"/>
    <w:rsid w:val="00DB4968"/>
    <w:rsid w:val="00DB4FCA"/>
    <w:rsid w:val="00DB50C5"/>
    <w:rsid w:val="00DB59AD"/>
    <w:rsid w:val="00DB6054"/>
    <w:rsid w:val="00DB619E"/>
    <w:rsid w:val="00DB6E10"/>
    <w:rsid w:val="00DB6FD5"/>
    <w:rsid w:val="00DB749C"/>
    <w:rsid w:val="00DB7C01"/>
    <w:rsid w:val="00DB7D3D"/>
    <w:rsid w:val="00DC046D"/>
    <w:rsid w:val="00DC09A0"/>
    <w:rsid w:val="00DC0BB6"/>
    <w:rsid w:val="00DC0C7D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C6F15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50A2"/>
    <w:rsid w:val="00DD6064"/>
    <w:rsid w:val="00DD698D"/>
    <w:rsid w:val="00DD6F73"/>
    <w:rsid w:val="00DD72E3"/>
    <w:rsid w:val="00DD7666"/>
    <w:rsid w:val="00DD781B"/>
    <w:rsid w:val="00DD7E75"/>
    <w:rsid w:val="00DE0B16"/>
    <w:rsid w:val="00DE110B"/>
    <w:rsid w:val="00DE11C9"/>
    <w:rsid w:val="00DE152E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593"/>
    <w:rsid w:val="00DE48BD"/>
    <w:rsid w:val="00DE50AA"/>
    <w:rsid w:val="00DE50CA"/>
    <w:rsid w:val="00DE5608"/>
    <w:rsid w:val="00DE5799"/>
    <w:rsid w:val="00DE58D0"/>
    <w:rsid w:val="00DE602F"/>
    <w:rsid w:val="00DE654F"/>
    <w:rsid w:val="00DE6BFB"/>
    <w:rsid w:val="00DE789C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4C74"/>
    <w:rsid w:val="00DF507A"/>
    <w:rsid w:val="00DF5CEF"/>
    <w:rsid w:val="00DF69A0"/>
    <w:rsid w:val="00DF6C7A"/>
    <w:rsid w:val="00DF6FCF"/>
    <w:rsid w:val="00DF7C5D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A95"/>
    <w:rsid w:val="00E05D1C"/>
    <w:rsid w:val="00E060FC"/>
    <w:rsid w:val="00E06972"/>
    <w:rsid w:val="00E06CBC"/>
    <w:rsid w:val="00E0715A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0D6"/>
    <w:rsid w:val="00E230FF"/>
    <w:rsid w:val="00E23A38"/>
    <w:rsid w:val="00E23CD9"/>
    <w:rsid w:val="00E240D8"/>
    <w:rsid w:val="00E244B6"/>
    <w:rsid w:val="00E246F8"/>
    <w:rsid w:val="00E2479C"/>
    <w:rsid w:val="00E248EF"/>
    <w:rsid w:val="00E24CA8"/>
    <w:rsid w:val="00E25186"/>
    <w:rsid w:val="00E25AE9"/>
    <w:rsid w:val="00E25CB4"/>
    <w:rsid w:val="00E25DE2"/>
    <w:rsid w:val="00E26227"/>
    <w:rsid w:val="00E2624F"/>
    <w:rsid w:val="00E266B7"/>
    <w:rsid w:val="00E271A1"/>
    <w:rsid w:val="00E276DE"/>
    <w:rsid w:val="00E27883"/>
    <w:rsid w:val="00E30080"/>
    <w:rsid w:val="00E303AE"/>
    <w:rsid w:val="00E30B5A"/>
    <w:rsid w:val="00E30D9E"/>
    <w:rsid w:val="00E30F20"/>
    <w:rsid w:val="00E310B0"/>
    <w:rsid w:val="00E3123D"/>
    <w:rsid w:val="00E31461"/>
    <w:rsid w:val="00E31D43"/>
    <w:rsid w:val="00E31F8C"/>
    <w:rsid w:val="00E32073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5CD0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1C2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D1"/>
    <w:rsid w:val="00E54E3B"/>
    <w:rsid w:val="00E55BAF"/>
    <w:rsid w:val="00E55C28"/>
    <w:rsid w:val="00E5616D"/>
    <w:rsid w:val="00E56789"/>
    <w:rsid w:val="00E570AD"/>
    <w:rsid w:val="00E57565"/>
    <w:rsid w:val="00E577DF"/>
    <w:rsid w:val="00E579A7"/>
    <w:rsid w:val="00E609FB"/>
    <w:rsid w:val="00E61335"/>
    <w:rsid w:val="00E6158A"/>
    <w:rsid w:val="00E61B94"/>
    <w:rsid w:val="00E622FB"/>
    <w:rsid w:val="00E62374"/>
    <w:rsid w:val="00E62571"/>
    <w:rsid w:val="00E629CA"/>
    <w:rsid w:val="00E63838"/>
    <w:rsid w:val="00E64434"/>
    <w:rsid w:val="00E64696"/>
    <w:rsid w:val="00E6485E"/>
    <w:rsid w:val="00E64D8B"/>
    <w:rsid w:val="00E65086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249"/>
    <w:rsid w:val="00E72EFC"/>
    <w:rsid w:val="00E732E6"/>
    <w:rsid w:val="00E73B04"/>
    <w:rsid w:val="00E749C9"/>
    <w:rsid w:val="00E74C04"/>
    <w:rsid w:val="00E755A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1E1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C03"/>
    <w:rsid w:val="00E94F8A"/>
    <w:rsid w:val="00E9525A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772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47C"/>
    <w:rsid w:val="00EB0523"/>
    <w:rsid w:val="00EB077B"/>
    <w:rsid w:val="00EB0D24"/>
    <w:rsid w:val="00EB0FE1"/>
    <w:rsid w:val="00EB21CF"/>
    <w:rsid w:val="00EB235D"/>
    <w:rsid w:val="00EB236E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E37"/>
    <w:rsid w:val="00EB6F94"/>
    <w:rsid w:val="00EB7237"/>
    <w:rsid w:val="00EB73C3"/>
    <w:rsid w:val="00EB7460"/>
    <w:rsid w:val="00EB7B69"/>
    <w:rsid w:val="00EC1212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3BE"/>
    <w:rsid w:val="00EC4436"/>
    <w:rsid w:val="00EC4696"/>
    <w:rsid w:val="00EC4C45"/>
    <w:rsid w:val="00EC4CD0"/>
    <w:rsid w:val="00EC543D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21D"/>
    <w:rsid w:val="00ED0726"/>
    <w:rsid w:val="00ED0767"/>
    <w:rsid w:val="00ED1006"/>
    <w:rsid w:val="00ED1AC7"/>
    <w:rsid w:val="00ED1BB4"/>
    <w:rsid w:val="00ED298A"/>
    <w:rsid w:val="00ED2A60"/>
    <w:rsid w:val="00ED364B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CE6"/>
    <w:rsid w:val="00EE35AB"/>
    <w:rsid w:val="00EE5E69"/>
    <w:rsid w:val="00EE63E5"/>
    <w:rsid w:val="00EE6B5A"/>
    <w:rsid w:val="00EE72A0"/>
    <w:rsid w:val="00EE7CE1"/>
    <w:rsid w:val="00EF00FF"/>
    <w:rsid w:val="00EF015B"/>
    <w:rsid w:val="00EF0C51"/>
    <w:rsid w:val="00EF117A"/>
    <w:rsid w:val="00EF18FE"/>
    <w:rsid w:val="00EF2981"/>
    <w:rsid w:val="00EF3591"/>
    <w:rsid w:val="00EF3AD5"/>
    <w:rsid w:val="00EF3D20"/>
    <w:rsid w:val="00EF4057"/>
    <w:rsid w:val="00EF53CD"/>
    <w:rsid w:val="00EF566A"/>
    <w:rsid w:val="00EF5787"/>
    <w:rsid w:val="00EF5A08"/>
    <w:rsid w:val="00EF5E6B"/>
    <w:rsid w:val="00EF5E8B"/>
    <w:rsid w:val="00EF60D0"/>
    <w:rsid w:val="00EF6724"/>
    <w:rsid w:val="00EF6EF6"/>
    <w:rsid w:val="00EF7008"/>
    <w:rsid w:val="00EF7C03"/>
    <w:rsid w:val="00F00291"/>
    <w:rsid w:val="00F00459"/>
    <w:rsid w:val="00F00621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B3B"/>
    <w:rsid w:val="00F02E1F"/>
    <w:rsid w:val="00F035D6"/>
    <w:rsid w:val="00F03A4D"/>
    <w:rsid w:val="00F0404A"/>
    <w:rsid w:val="00F041D8"/>
    <w:rsid w:val="00F047BD"/>
    <w:rsid w:val="00F048D1"/>
    <w:rsid w:val="00F048D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267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7BE"/>
    <w:rsid w:val="00F209B7"/>
    <w:rsid w:val="00F21135"/>
    <w:rsid w:val="00F21C5E"/>
    <w:rsid w:val="00F233B6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0893"/>
    <w:rsid w:val="00F313D6"/>
    <w:rsid w:val="00F3166F"/>
    <w:rsid w:val="00F31A0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02"/>
    <w:rsid w:val="00F36E1A"/>
    <w:rsid w:val="00F3740A"/>
    <w:rsid w:val="00F376AF"/>
    <w:rsid w:val="00F3773E"/>
    <w:rsid w:val="00F37AE8"/>
    <w:rsid w:val="00F41033"/>
    <w:rsid w:val="00F41114"/>
    <w:rsid w:val="00F411BE"/>
    <w:rsid w:val="00F413CC"/>
    <w:rsid w:val="00F416D5"/>
    <w:rsid w:val="00F41F41"/>
    <w:rsid w:val="00F42D7F"/>
    <w:rsid w:val="00F43361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84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1DAF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677F"/>
    <w:rsid w:val="00F671EA"/>
    <w:rsid w:val="00F67DDB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9D"/>
    <w:rsid w:val="00F74BB9"/>
    <w:rsid w:val="00F753F8"/>
    <w:rsid w:val="00F75582"/>
    <w:rsid w:val="00F755A8"/>
    <w:rsid w:val="00F75791"/>
    <w:rsid w:val="00F75A12"/>
    <w:rsid w:val="00F75A76"/>
    <w:rsid w:val="00F76AA6"/>
    <w:rsid w:val="00F76EFA"/>
    <w:rsid w:val="00F771F2"/>
    <w:rsid w:val="00F7777A"/>
    <w:rsid w:val="00F77C68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582"/>
    <w:rsid w:val="00F838AE"/>
    <w:rsid w:val="00F8456C"/>
    <w:rsid w:val="00F85099"/>
    <w:rsid w:val="00F859D8"/>
    <w:rsid w:val="00F85F8F"/>
    <w:rsid w:val="00F86516"/>
    <w:rsid w:val="00F866DF"/>
    <w:rsid w:val="00F868F5"/>
    <w:rsid w:val="00F86D0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0F2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60C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8F0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1F5"/>
    <w:rsid w:val="00FA7755"/>
    <w:rsid w:val="00FA780D"/>
    <w:rsid w:val="00FA7F00"/>
    <w:rsid w:val="00FB0E2A"/>
    <w:rsid w:val="00FB12E4"/>
    <w:rsid w:val="00FB1640"/>
    <w:rsid w:val="00FB1B76"/>
    <w:rsid w:val="00FB2011"/>
    <w:rsid w:val="00FB20DF"/>
    <w:rsid w:val="00FB2522"/>
    <w:rsid w:val="00FB25CE"/>
    <w:rsid w:val="00FB2DA9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5E6C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C8C"/>
    <w:rsid w:val="00FC3E0A"/>
    <w:rsid w:val="00FC4002"/>
    <w:rsid w:val="00FC4888"/>
    <w:rsid w:val="00FC4B11"/>
    <w:rsid w:val="00FC4B8F"/>
    <w:rsid w:val="00FC531D"/>
    <w:rsid w:val="00FC58D4"/>
    <w:rsid w:val="00FC5A27"/>
    <w:rsid w:val="00FC5DE8"/>
    <w:rsid w:val="00FC5E13"/>
    <w:rsid w:val="00FC6367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06B"/>
    <w:rsid w:val="00FD44B9"/>
    <w:rsid w:val="00FD4578"/>
    <w:rsid w:val="00FD47ED"/>
    <w:rsid w:val="00FD4DEC"/>
    <w:rsid w:val="00FD504A"/>
    <w:rsid w:val="00FD5C85"/>
    <w:rsid w:val="00FD5FF7"/>
    <w:rsid w:val="00FD6F50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D7F"/>
    <w:rsid w:val="00FE32C1"/>
    <w:rsid w:val="00FE3751"/>
    <w:rsid w:val="00FE3786"/>
    <w:rsid w:val="00FE37D0"/>
    <w:rsid w:val="00FE48EB"/>
    <w:rsid w:val="00FE4C7B"/>
    <w:rsid w:val="00FE4D7E"/>
    <w:rsid w:val="00FE5130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86F"/>
    <w:rsid w:val="00FF3BB8"/>
    <w:rsid w:val="00FF45A5"/>
    <w:rsid w:val="00FF48A3"/>
    <w:rsid w:val="00FF4955"/>
    <w:rsid w:val="00FF4CD9"/>
    <w:rsid w:val="00FF4DE0"/>
    <w:rsid w:val="00FF4F60"/>
    <w:rsid w:val="00FF4F61"/>
    <w:rsid w:val="00FF5673"/>
    <w:rsid w:val="00FF587A"/>
    <w:rsid w:val="00FF5C91"/>
    <w:rsid w:val="00FF5EC0"/>
    <w:rsid w:val="00FF631F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047C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442A35"/>
    <w:pPr>
      <w:numPr>
        <w:ilvl w:val="3"/>
      </w:numPr>
      <w:outlineLvl w:val="3"/>
    </w:pPr>
    <w:rPr>
      <w:sz w:val="22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04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047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915DC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5915DC"/>
    <w:rPr>
      <w:rFonts w:ascii="Times New Roman" w:eastAsia="Calibri" w:hAnsi="Times New Roman" w:cstheme="minorBid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">
    <w:name w:val="Style Bulleted Symbol (symbol) Left:  0.25&quot; Hanging:  0.25&quot;2"/>
    <w:basedOn w:val="NoList"/>
    <w:rsid w:val="00333767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DE164-3FA9-45D6-A29F-1FCE4C1E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4ACBB75-FCC0-491C-9BC2-1215077E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2020-02-13T20:23:00Z</dcterms:created>
  <dcterms:modified xsi:type="dcterms:W3CDTF">2020-02-14T19:55:00Z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